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F53B" w14:textId="77777777" w:rsidR="0064686D" w:rsidRPr="00493A54" w:rsidRDefault="0064686D" w:rsidP="0064686D">
      <w:pPr>
        <w:pStyle w:val="FootnoteText"/>
        <w:spacing w:line="276" w:lineRule="auto"/>
        <w:jc w:val="both"/>
        <w:rPr>
          <w:rFonts w:ascii="GHEA Grapalat" w:hAnsi="GHEA Grapalat"/>
          <w:b/>
        </w:rPr>
      </w:pPr>
      <w:r w:rsidRPr="00493A54">
        <w:rPr>
          <w:rFonts w:ascii="GHEA Grapalat" w:hAnsi="GHEA Grapalat"/>
          <w:b/>
          <w:lang w:val="ru-RU"/>
        </w:rPr>
        <w:t>Ընկերության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կողմից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տրամադրվող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զեկույցների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սակագների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հաշվարկը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կատարվում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է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ՀՀ</w:t>
      </w:r>
      <w:r w:rsidRPr="00493A54">
        <w:rPr>
          <w:rFonts w:ascii="GHEA Grapalat" w:hAnsi="GHEA Grapalat"/>
          <w:b/>
        </w:rPr>
        <w:t xml:space="preserve"> </w:t>
      </w:r>
      <w:r w:rsidRPr="00493A54">
        <w:rPr>
          <w:rFonts w:ascii="GHEA Grapalat" w:hAnsi="GHEA Grapalat"/>
          <w:b/>
          <w:lang w:val="ru-RU"/>
        </w:rPr>
        <w:t>դրամով</w:t>
      </w:r>
      <w:r w:rsidRPr="00493A54">
        <w:rPr>
          <w:rFonts w:ascii="GHEA Grapalat" w:hAnsi="GHEA Grapalat"/>
          <w:b/>
        </w:rPr>
        <w:t xml:space="preserve">: </w:t>
      </w:r>
    </w:p>
    <w:p w14:paraId="495AA589" w14:textId="77777777" w:rsidR="0064686D" w:rsidRPr="00955C9E" w:rsidRDefault="0064686D" w:rsidP="0064686D">
      <w:pPr>
        <w:pStyle w:val="FootnoteText"/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14:paraId="358D4F16" w14:textId="77777777" w:rsidR="0064686D" w:rsidRPr="00B92336" w:rsidRDefault="0064686D" w:rsidP="00EB4F3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ru-RU"/>
        </w:rPr>
        <w:t>Վարկային</w:t>
      </w:r>
      <w:r w:rsidRPr="00955C9E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ru-RU"/>
        </w:rPr>
        <w:t>զեկույցներ</w:t>
      </w: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դրանց</w:t>
      </w: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բազային</w:t>
      </w: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գներ</w:t>
      </w:r>
    </w:p>
    <w:p w14:paraId="091FE26D" w14:textId="77777777" w:rsidR="0064686D" w:rsidRPr="00493A54" w:rsidRDefault="0064686D" w:rsidP="00EB4F30">
      <w:pPr>
        <w:numPr>
          <w:ilvl w:val="2"/>
          <w:numId w:val="2"/>
        </w:numPr>
        <w:spacing w:line="276" w:lineRule="auto"/>
        <w:ind w:left="567" w:hanging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Վարկատու հաճախորդ կազմակերպություններին և արտաքին հաճախորդներին տրամադրվող վարկային զեկույցներ</w:t>
      </w:r>
    </w:p>
    <w:p w14:paraId="273E2480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/>
          <w:b/>
          <w:bCs/>
          <w:sz w:val="20"/>
          <w:szCs w:val="20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աղյուսակ </w:t>
      </w:r>
      <w:r w:rsidRPr="00493A54">
        <w:rPr>
          <w:rFonts w:ascii="GHEA Grapalat" w:hAnsi="GHEA Grapalat" w:cs="Sylfaen"/>
          <w:b/>
          <w:bCs/>
          <w:sz w:val="20"/>
          <w:szCs w:val="20"/>
        </w:rPr>
        <w:t>1.1.1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693"/>
        <w:gridCol w:w="2835"/>
        <w:gridCol w:w="2835"/>
      </w:tblGrid>
      <w:tr w:rsidR="0064686D" w:rsidRPr="00493A54" w14:paraId="70ACC9DB" w14:textId="77777777" w:rsidTr="00EB4F30">
        <w:tc>
          <w:tcPr>
            <w:tcW w:w="534" w:type="dxa"/>
            <w:vAlign w:val="center"/>
          </w:tcPr>
          <w:p w14:paraId="160AFF1F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vAlign w:val="center"/>
          </w:tcPr>
          <w:p w14:paraId="3EE9F9B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2693" w:type="dxa"/>
            <w:vAlign w:val="center"/>
          </w:tcPr>
          <w:p w14:paraId="311DB6D3" w14:textId="77777777" w:rsidR="0064686D" w:rsidRPr="00493A54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եկույցի</w:t>
            </w:r>
          </w:p>
          <w:p w14:paraId="5BFB9238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2835" w:type="dxa"/>
            <w:vAlign w:val="center"/>
          </w:tcPr>
          <w:p w14:paraId="5D2558D1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վարկատու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7CCD2808" w14:textId="77777777" w:rsidR="0064686D" w:rsidRPr="00247211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73FD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247211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6585C080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արտաքին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հաճախորդների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5736E99B" w14:textId="77777777" w:rsidR="0064686D" w:rsidRPr="00D673FD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686D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  <w:tr w:rsidR="0064686D" w:rsidRPr="00493A54" w14:paraId="399236C5" w14:textId="77777777" w:rsidTr="00EB4F30">
        <w:tc>
          <w:tcPr>
            <w:tcW w:w="534" w:type="dxa"/>
          </w:tcPr>
          <w:p w14:paraId="2FC8BBA3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D3376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C01466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հակիրճ</w:t>
            </w:r>
            <w:proofErr w:type="spellEnd"/>
          </w:p>
        </w:tc>
        <w:tc>
          <w:tcPr>
            <w:tcW w:w="2835" w:type="dxa"/>
            <w:vAlign w:val="center"/>
          </w:tcPr>
          <w:p w14:paraId="17F7C5E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320</w:t>
            </w:r>
          </w:p>
        </w:tc>
        <w:tc>
          <w:tcPr>
            <w:tcW w:w="2835" w:type="dxa"/>
            <w:vAlign w:val="center"/>
          </w:tcPr>
          <w:p w14:paraId="176FDD8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480</w:t>
            </w:r>
          </w:p>
        </w:tc>
      </w:tr>
      <w:tr w:rsidR="0064686D" w:rsidRPr="00493A54" w14:paraId="1D8002B1" w14:textId="77777777" w:rsidTr="00EB4F30">
        <w:tc>
          <w:tcPr>
            <w:tcW w:w="534" w:type="dxa"/>
          </w:tcPr>
          <w:p w14:paraId="394BFC48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1A3265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F0C172C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նկարագրող</w:t>
            </w:r>
            <w:proofErr w:type="spellEnd"/>
          </w:p>
        </w:tc>
        <w:tc>
          <w:tcPr>
            <w:tcW w:w="2835" w:type="dxa"/>
            <w:vAlign w:val="center"/>
          </w:tcPr>
          <w:p w14:paraId="5DE1BB9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2835" w:type="dxa"/>
            <w:vAlign w:val="center"/>
          </w:tcPr>
          <w:p w14:paraId="37E66A12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840</w:t>
            </w:r>
          </w:p>
        </w:tc>
      </w:tr>
      <w:tr w:rsidR="0064686D" w:rsidRPr="00493A54" w14:paraId="5CC3279F" w14:textId="77777777" w:rsidTr="00EB4F30">
        <w:tc>
          <w:tcPr>
            <w:tcW w:w="534" w:type="dxa"/>
          </w:tcPr>
          <w:p w14:paraId="52F40516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73ED16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85B6BDD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ընդլայնված</w:t>
            </w:r>
            <w:proofErr w:type="spellEnd"/>
          </w:p>
        </w:tc>
        <w:tc>
          <w:tcPr>
            <w:tcW w:w="2835" w:type="dxa"/>
            <w:vAlign w:val="center"/>
          </w:tcPr>
          <w:p w14:paraId="4645D553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880</w:t>
            </w:r>
          </w:p>
        </w:tc>
        <w:tc>
          <w:tcPr>
            <w:tcW w:w="2835" w:type="dxa"/>
            <w:vAlign w:val="center"/>
          </w:tcPr>
          <w:p w14:paraId="0015BB68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1,320</w:t>
            </w:r>
          </w:p>
        </w:tc>
      </w:tr>
      <w:tr w:rsidR="0064686D" w:rsidRPr="00493A54" w14:paraId="253DA190" w14:textId="77777777" w:rsidTr="00EB4F30">
        <w:tc>
          <w:tcPr>
            <w:tcW w:w="534" w:type="dxa"/>
          </w:tcPr>
          <w:p w14:paraId="45D3EA5C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D2AC9A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46348056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ամբողջական</w:t>
            </w:r>
            <w:proofErr w:type="spellEnd"/>
          </w:p>
        </w:tc>
        <w:tc>
          <w:tcPr>
            <w:tcW w:w="2835" w:type="dxa"/>
            <w:vAlign w:val="center"/>
          </w:tcPr>
          <w:p w14:paraId="672C4EC3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1,200</w:t>
            </w:r>
          </w:p>
        </w:tc>
        <w:tc>
          <w:tcPr>
            <w:tcW w:w="2835" w:type="dxa"/>
            <w:vAlign w:val="center"/>
          </w:tcPr>
          <w:p w14:paraId="29D681C8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1,800</w:t>
            </w:r>
          </w:p>
        </w:tc>
      </w:tr>
      <w:tr w:rsidR="0064686D" w:rsidRPr="00493A54" w14:paraId="615A9ECA" w14:textId="77777777" w:rsidTr="00EB4F30">
        <w:tc>
          <w:tcPr>
            <w:tcW w:w="534" w:type="dxa"/>
          </w:tcPr>
          <w:p w14:paraId="486BC4DD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6C2AEC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75B79B5D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հակիրճ</w:t>
            </w:r>
            <w:proofErr w:type="spellEnd"/>
          </w:p>
        </w:tc>
        <w:tc>
          <w:tcPr>
            <w:tcW w:w="2835" w:type="dxa"/>
            <w:vAlign w:val="center"/>
          </w:tcPr>
          <w:p w14:paraId="1FD033C0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640</w:t>
            </w:r>
          </w:p>
        </w:tc>
        <w:tc>
          <w:tcPr>
            <w:tcW w:w="2835" w:type="dxa"/>
            <w:vAlign w:val="center"/>
          </w:tcPr>
          <w:p w14:paraId="115E150F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960</w:t>
            </w:r>
          </w:p>
        </w:tc>
      </w:tr>
      <w:tr w:rsidR="0064686D" w:rsidRPr="00493A54" w14:paraId="39568144" w14:textId="77777777" w:rsidTr="00EB4F30">
        <w:tc>
          <w:tcPr>
            <w:tcW w:w="534" w:type="dxa"/>
          </w:tcPr>
          <w:p w14:paraId="6C8A8A04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DDA51B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6713B4C7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նկարագրող</w:t>
            </w:r>
            <w:proofErr w:type="spellEnd"/>
          </w:p>
        </w:tc>
        <w:tc>
          <w:tcPr>
            <w:tcW w:w="2835" w:type="dxa"/>
            <w:vAlign w:val="center"/>
          </w:tcPr>
          <w:p w14:paraId="7A0B2A6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1,120</w:t>
            </w:r>
          </w:p>
        </w:tc>
        <w:tc>
          <w:tcPr>
            <w:tcW w:w="2835" w:type="dxa"/>
            <w:vAlign w:val="center"/>
          </w:tcPr>
          <w:p w14:paraId="1967ACA2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1,680</w:t>
            </w:r>
          </w:p>
        </w:tc>
      </w:tr>
      <w:tr w:rsidR="0064686D" w:rsidRPr="00493A54" w14:paraId="229A3937" w14:textId="77777777" w:rsidTr="00EB4F30">
        <w:tc>
          <w:tcPr>
            <w:tcW w:w="534" w:type="dxa"/>
          </w:tcPr>
          <w:p w14:paraId="46A9F34E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7DCD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A10E8D8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ընդլայնված</w:t>
            </w:r>
            <w:proofErr w:type="spellEnd"/>
          </w:p>
        </w:tc>
        <w:tc>
          <w:tcPr>
            <w:tcW w:w="2835" w:type="dxa"/>
            <w:vAlign w:val="center"/>
          </w:tcPr>
          <w:p w14:paraId="55C18926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1,760</w:t>
            </w:r>
          </w:p>
        </w:tc>
        <w:tc>
          <w:tcPr>
            <w:tcW w:w="2835" w:type="dxa"/>
            <w:vAlign w:val="center"/>
          </w:tcPr>
          <w:p w14:paraId="7CB76492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2,640</w:t>
            </w:r>
          </w:p>
        </w:tc>
      </w:tr>
      <w:tr w:rsidR="0064686D" w:rsidRPr="00493A54" w14:paraId="64A6637C" w14:textId="77777777" w:rsidTr="00EB4F30">
        <w:tc>
          <w:tcPr>
            <w:tcW w:w="534" w:type="dxa"/>
          </w:tcPr>
          <w:p w14:paraId="1191B658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0D0CC3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5AF508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ամբողջական</w:t>
            </w:r>
            <w:proofErr w:type="spellEnd"/>
          </w:p>
        </w:tc>
        <w:tc>
          <w:tcPr>
            <w:tcW w:w="2835" w:type="dxa"/>
            <w:vAlign w:val="center"/>
          </w:tcPr>
          <w:p w14:paraId="61B24EDF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2,400</w:t>
            </w:r>
          </w:p>
        </w:tc>
        <w:tc>
          <w:tcPr>
            <w:tcW w:w="2835" w:type="dxa"/>
            <w:vAlign w:val="center"/>
          </w:tcPr>
          <w:p w14:paraId="1088A173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3,600</w:t>
            </w:r>
          </w:p>
        </w:tc>
      </w:tr>
      <w:tr w:rsidR="0064686D" w:rsidRPr="00ED0C1F" w14:paraId="0151989A" w14:textId="77777777" w:rsidTr="00EB4F30">
        <w:tc>
          <w:tcPr>
            <w:tcW w:w="534" w:type="dxa"/>
          </w:tcPr>
          <w:p w14:paraId="5E437A6A" w14:textId="77777777" w:rsidR="0064686D" w:rsidRPr="00493A54" w:rsidRDefault="0064686D" w:rsidP="00EB4F30">
            <w:pPr>
              <w:numPr>
                <w:ilvl w:val="0"/>
                <w:numId w:val="3"/>
              </w:numPr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BC23B3" w14:textId="77777777" w:rsidR="0064686D" w:rsidRPr="006353B4" w:rsidRDefault="0064686D" w:rsidP="00EB4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3B4">
              <w:rPr>
                <w:rFonts w:ascii="GHEA Grapalat" w:hAnsi="GHEA Grapalat" w:cs="Sylfaen"/>
                <w:sz w:val="20"/>
                <w:szCs w:val="20"/>
                <w:lang w:val="hy-AM"/>
              </w:rPr>
              <w:t>ԱՎՀ ամբողջական զեկույց</w:t>
            </w:r>
          </w:p>
        </w:tc>
        <w:tc>
          <w:tcPr>
            <w:tcW w:w="2693" w:type="dxa"/>
            <w:vAlign w:val="center"/>
          </w:tcPr>
          <w:p w14:paraId="15B27926" w14:textId="77777777" w:rsidR="0064686D" w:rsidRPr="006353B4" w:rsidRDefault="0064686D" w:rsidP="00EB4F3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53B4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Առևտրա-վարկային հարկային ամբողջական զեկույց, որը ներառում է ամբողջական առևտրային վարկային զեկույցի տվյալները, ինչպես նաև անձի հարկային պարտավորությունների վերաբերյալ տվյալներ</w:t>
            </w:r>
          </w:p>
        </w:tc>
        <w:tc>
          <w:tcPr>
            <w:tcW w:w="2835" w:type="dxa"/>
            <w:vAlign w:val="center"/>
          </w:tcPr>
          <w:p w14:paraId="7ADE6897" w14:textId="77777777" w:rsidR="0064686D" w:rsidRPr="006353B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53B4">
              <w:rPr>
                <w:rFonts w:ascii="GHEA Grapalat" w:hAnsi="GHEA Grapalat"/>
                <w:sz w:val="20"/>
                <w:szCs w:val="20"/>
                <w:lang w:val="hy-AM"/>
              </w:rPr>
              <w:t>3,316.6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415F5521" w14:textId="77777777" w:rsidR="0064686D" w:rsidRPr="00ED0C1F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3257F59B" w14:textId="77777777" w:rsidR="0064686D" w:rsidRPr="00D90AFD" w:rsidRDefault="0064686D" w:rsidP="00EB4F30">
      <w:pPr>
        <w:numPr>
          <w:ilvl w:val="2"/>
          <w:numId w:val="2"/>
        </w:numPr>
        <w:tabs>
          <w:tab w:val="left" w:pos="284"/>
        </w:tabs>
        <w:spacing w:before="120" w:line="276" w:lineRule="auto"/>
        <w:ind w:left="426" w:hanging="426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Վարկային տեղեկատվության սուբյեկտ հանդիսացող ֆիզիկական և իրավաբանական </w:t>
      </w:r>
      <w:r w:rsidRPr="00D90AF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</w:t>
      </w:r>
    </w:p>
    <w:p w14:paraId="737614D9" w14:textId="77777777" w:rsidR="0064686D" w:rsidRPr="00493A54" w:rsidRDefault="0064686D" w:rsidP="0064686D">
      <w:pPr>
        <w:tabs>
          <w:tab w:val="left" w:pos="284"/>
        </w:tabs>
        <w:spacing w:line="276" w:lineRule="auto"/>
        <w:ind w:left="426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90C29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անձանց տրամադրվող վարկային զեկույցներ</w:t>
      </w:r>
    </w:p>
    <w:p w14:paraId="140AB080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64686D">
        <w:rPr>
          <w:rFonts w:ascii="GHEA Grapalat" w:hAnsi="GHEA Grapalat" w:cs="Sylfaen"/>
          <w:b/>
          <w:bCs/>
          <w:sz w:val="20"/>
          <w:szCs w:val="20"/>
          <w:lang w:val="hy-AM"/>
        </w:rPr>
        <w:t>ղյուսակ 1.1.2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6"/>
        <w:gridCol w:w="5568"/>
        <w:gridCol w:w="2790"/>
      </w:tblGrid>
      <w:tr w:rsidR="0064686D" w:rsidRPr="00493A54" w14:paraId="3F5919E8" w14:textId="77777777" w:rsidTr="00EB4F30">
        <w:trPr>
          <w:trHeight w:val="305"/>
        </w:trPr>
        <w:tc>
          <w:tcPr>
            <w:tcW w:w="534" w:type="dxa"/>
            <w:vMerge w:val="restart"/>
            <w:vAlign w:val="center"/>
          </w:tcPr>
          <w:p w14:paraId="7921CA5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476" w:type="dxa"/>
            <w:vMerge w:val="restart"/>
            <w:vAlign w:val="center"/>
          </w:tcPr>
          <w:p w14:paraId="205C02B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5568" w:type="dxa"/>
            <w:vMerge w:val="restart"/>
            <w:vAlign w:val="center"/>
          </w:tcPr>
          <w:p w14:paraId="04DFCB5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եկույցի</w:t>
            </w:r>
          </w:p>
          <w:p w14:paraId="1887B0C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14:paraId="2896822A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Բազային գին</w:t>
            </w:r>
          </w:p>
          <w:p w14:paraId="310C48FF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ներառյալ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ԱԱՀ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493A54" w14:paraId="02603420" w14:textId="77777777" w:rsidTr="00EB4F30">
        <w:trPr>
          <w:trHeight w:val="309"/>
        </w:trPr>
        <w:tc>
          <w:tcPr>
            <w:tcW w:w="534" w:type="dxa"/>
            <w:vMerge/>
          </w:tcPr>
          <w:p w14:paraId="5843A6C2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36613346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68" w:type="dxa"/>
            <w:vMerge/>
          </w:tcPr>
          <w:p w14:paraId="49F8D341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9CD41BF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4686D" w:rsidRPr="00493A54" w14:paraId="0BE264CF" w14:textId="77777777" w:rsidTr="00EB4F30">
        <w:tc>
          <w:tcPr>
            <w:tcW w:w="534" w:type="dxa"/>
          </w:tcPr>
          <w:p w14:paraId="3FBC6D24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AB3DCC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568" w:type="dxa"/>
          </w:tcPr>
          <w:p w14:paraId="212A12A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հակիրճ</w:t>
            </w:r>
            <w:proofErr w:type="spellEnd"/>
          </w:p>
        </w:tc>
        <w:tc>
          <w:tcPr>
            <w:tcW w:w="2790" w:type="dxa"/>
          </w:tcPr>
          <w:p w14:paraId="6619EE93" w14:textId="77777777" w:rsidR="0064686D" w:rsidRPr="00E3353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00</w:t>
            </w:r>
          </w:p>
        </w:tc>
      </w:tr>
      <w:tr w:rsidR="0064686D" w:rsidRPr="00493A54" w14:paraId="50698F78" w14:textId="77777777" w:rsidTr="00EB4F30">
        <w:tc>
          <w:tcPr>
            <w:tcW w:w="534" w:type="dxa"/>
          </w:tcPr>
          <w:p w14:paraId="0741FFCB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9FEB0C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568" w:type="dxa"/>
          </w:tcPr>
          <w:p w14:paraId="0AD0148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նկարագրող</w:t>
            </w:r>
            <w:proofErr w:type="spellEnd"/>
          </w:p>
        </w:tc>
        <w:tc>
          <w:tcPr>
            <w:tcW w:w="2790" w:type="dxa"/>
          </w:tcPr>
          <w:p w14:paraId="6BAFC01A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600</w:t>
            </w:r>
          </w:p>
        </w:tc>
      </w:tr>
      <w:tr w:rsidR="0064686D" w:rsidRPr="00493A54" w14:paraId="4E948687" w14:textId="77777777" w:rsidTr="00EB4F30">
        <w:tc>
          <w:tcPr>
            <w:tcW w:w="534" w:type="dxa"/>
          </w:tcPr>
          <w:p w14:paraId="7CB1C954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B859A7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68" w:type="dxa"/>
          </w:tcPr>
          <w:p w14:paraId="5F82D5D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ընդլայնված</w:t>
            </w:r>
            <w:proofErr w:type="spellEnd"/>
          </w:p>
        </w:tc>
        <w:tc>
          <w:tcPr>
            <w:tcW w:w="2790" w:type="dxa"/>
          </w:tcPr>
          <w:p w14:paraId="39535FF2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1,000</w:t>
            </w:r>
          </w:p>
        </w:tc>
      </w:tr>
      <w:tr w:rsidR="0064686D" w:rsidRPr="00493A54" w14:paraId="0B610A6E" w14:textId="77777777" w:rsidTr="00EB4F30">
        <w:tc>
          <w:tcPr>
            <w:tcW w:w="534" w:type="dxa"/>
          </w:tcPr>
          <w:p w14:paraId="32F9CB0D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3EF7BA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568" w:type="dxa"/>
          </w:tcPr>
          <w:p w14:paraId="0568806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ամբողջական</w:t>
            </w:r>
            <w:proofErr w:type="spellEnd"/>
          </w:p>
        </w:tc>
        <w:tc>
          <w:tcPr>
            <w:tcW w:w="2790" w:type="dxa"/>
          </w:tcPr>
          <w:p w14:paraId="1512C01E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400</w:t>
            </w:r>
          </w:p>
        </w:tc>
      </w:tr>
      <w:tr w:rsidR="0064686D" w:rsidRPr="00493A54" w14:paraId="7D94BCD8" w14:textId="77777777" w:rsidTr="00EB4F30">
        <w:tc>
          <w:tcPr>
            <w:tcW w:w="534" w:type="dxa"/>
          </w:tcPr>
          <w:p w14:paraId="24D9D509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3CE812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568" w:type="dxa"/>
          </w:tcPr>
          <w:p w14:paraId="343D889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հակիրճ</w:t>
            </w:r>
            <w:proofErr w:type="spellEnd"/>
          </w:p>
        </w:tc>
        <w:tc>
          <w:tcPr>
            <w:tcW w:w="2790" w:type="dxa"/>
          </w:tcPr>
          <w:p w14:paraId="37ACDC85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700</w:t>
            </w:r>
          </w:p>
        </w:tc>
      </w:tr>
      <w:tr w:rsidR="0064686D" w:rsidRPr="00493A54" w14:paraId="44730F97" w14:textId="77777777" w:rsidTr="00EB4F30">
        <w:tc>
          <w:tcPr>
            <w:tcW w:w="534" w:type="dxa"/>
          </w:tcPr>
          <w:p w14:paraId="4E1DA533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25783B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568" w:type="dxa"/>
          </w:tcPr>
          <w:p w14:paraId="526617A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նկարագրող</w:t>
            </w:r>
            <w:proofErr w:type="spellEnd"/>
          </w:p>
        </w:tc>
        <w:tc>
          <w:tcPr>
            <w:tcW w:w="2790" w:type="dxa"/>
          </w:tcPr>
          <w:p w14:paraId="31A5E5F1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300</w:t>
            </w:r>
          </w:p>
        </w:tc>
      </w:tr>
      <w:tr w:rsidR="0064686D" w:rsidRPr="00493A54" w14:paraId="0961478E" w14:textId="77777777" w:rsidTr="00EB4F30">
        <w:tc>
          <w:tcPr>
            <w:tcW w:w="534" w:type="dxa"/>
          </w:tcPr>
          <w:p w14:paraId="0D29E0CF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AA22D9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68" w:type="dxa"/>
          </w:tcPr>
          <w:p w14:paraId="5ABB727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ընդլայնված</w:t>
            </w:r>
            <w:proofErr w:type="spellEnd"/>
          </w:p>
        </w:tc>
        <w:tc>
          <w:tcPr>
            <w:tcW w:w="2790" w:type="dxa"/>
          </w:tcPr>
          <w:p w14:paraId="64220D33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2,000</w:t>
            </w:r>
          </w:p>
        </w:tc>
      </w:tr>
      <w:tr w:rsidR="0064686D" w:rsidRPr="00493A54" w14:paraId="75781CB5" w14:textId="77777777" w:rsidTr="00EB4F30">
        <w:tc>
          <w:tcPr>
            <w:tcW w:w="534" w:type="dxa"/>
          </w:tcPr>
          <w:p w14:paraId="7402C6E2" w14:textId="77777777" w:rsidR="0064686D" w:rsidRPr="00493A54" w:rsidRDefault="0064686D" w:rsidP="00EB4F30">
            <w:pPr>
              <w:numPr>
                <w:ilvl w:val="0"/>
                <w:numId w:val="4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94C41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ԱՌ</w:t>
            </w: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568" w:type="dxa"/>
          </w:tcPr>
          <w:p w14:paraId="4B326C4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Առևտրային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ամբողջական</w:t>
            </w:r>
            <w:proofErr w:type="spellEnd"/>
          </w:p>
        </w:tc>
        <w:tc>
          <w:tcPr>
            <w:tcW w:w="2790" w:type="dxa"/>
          </w:tcPr>
          <w:p w14:paraId="6871EC03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3,000</w:t>
            </w:r>
          </w:p>
        </w:tc>
      </w:tr>
    </w:tbl>
    <w:p w14:paraId="1BF241FE" w14:textId="77777777" w:rsidR="0064686D" w:rsidRPr="002B4A79" w:rsidRDefault="0064686D" w:rsidP="00EB4F30">
      <w:pPr>
        <w:numPr>
          <w:ilvl w:val="2"/>
          <w:numId w:val="2"/>
        </w:numPr>
        <w:spacing w:before="120" w:line="276" w:lineRule="auto"/>
        <w:ind w:left="709" w:hanging="709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B34AEF">
        <w:rPr>
          <w:rFonts w:ascii="GHEA Grapalat" w:hAnsi="GHEA Grapalat" w:cs="Sylfaen"/>
          <w:b/>
          <w:bCs/>
          <w:sz w:val="22"/>
          <w:szCs w:val="22"/>
          <w:lang w:val="hy-AM"/>
        </w:rPr>
        <w:t>Գործատու</w:t>
      </w:r>
      <w:r w:rsidRPr="00A4723B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B34AEF">
        <w:rPr>
          <w:rFonts w:ascii="GHEA Grapalat" w:hAnsi="GHEA Grapalat" w:cs="Sylfaen"/>
          <w:b/>
          <w:bCs/>
          <w:sz w:val="22"/>
          <w:szCs w:val="22"/>
          <w:lang w:val="hy-AM"/>
        </w:rPr>
        <w:t>հաճախորդներին</w:t>
      </w:r>
      <w:r w:rsidRPr="002B4A79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տրամադրվող վարկային զեկույցներ</w:t>
      </w:r>
    </w:p>
    <w:p w14:paraId="37DA7907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 xml:space="preserve">ղյուսակ </w:t>
      </w:r>
      <w:r w:rsidRPr="00493A54">
        <w:rPr>
          <w:rFonts w:ascii="GHEA Grapalat" w:hAnsi="GHEA Grapalat" w:cs="Sylfaen"/>
          <w:b/>
          <w:bCs/>
          <w:sz w:val="20"/>
          <w:szCs w:val="20"/>
        </w:rPr>
        <w:t>1.1</w:t>
      </w:r>
      <w:r>
        <w:rPr>
          <w:rFonts w:ascii="GHEA Grapalat" w:hAnsi="GHEA Grapalat" w:cs="Sylfaen"/>
          <w:b/>
          <w:bCs/>
          <w:sz w:val="20"/>
          <w:szCs w:val="20"/>
        </w:rPr>
        <w:t>.3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76"/>
        <w:gridCol w:w="5568"/>
        <w:gridCol w:w="2790"/>
      </w:tblGrid>
      <w:tr w:rsidR="0064686D" w:rsidRPr="00493A54" w14:paraId="60D58200" w14:textId="77777777" w:rsidTr="00EB4F30">
        <w:trPr>
          <w:trHeight w:val="305"/>
        </w:trPr>
        <w:tc>
          <w:tcPr>
            <w:tcW w:w="534" w:type="dxa"/>
            <w:vMerge w:val="restart"/>
            <w:vAlign w:val="center"/>
          </w:tcPr>
          <w:p w14:paraId="5361CD8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476" w:type="dxa"/>
            <w:vMerge w:val="restart"/>
            <w:vAlign w:val="center"/>
          </w:tcPr>
          <w:p w14:paraId="6A16483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5568" w:type="dxa"/>
            <w:vMerge w:val="restart"/>
            <w:vAlign w:val="center"/>
          </w:tcPr>
          <w:p w14:paraId="73DCA10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եկույցի</w:t>
            </w:r>
          </w:p>
          <w:p w14:paraId="721B1F0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14:paraId="15813485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Բազային գին</w:t>
            </w:r>
          </w:p>
          <w:p w14:paraId="18C88CFD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ներառյալ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ԱԱՀ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493A54" w14:paraId="725C2365" w14:textId="77777777" w:rsidTr="00EB4F30">
        <w:trPr>
          <w:trHeight w:val="309"/>
        </w:trPr>
        <w:tc>
          <w:tcPr>
            <w:tcW w:w="534" w:type="dxa"/>
            <w:vMerge/>
          </w:tcPr>
          <w:p w14:paraId="79E92DC3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14:paraId="018D8409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568" w:type="dxa"/>
            <w:vMerge/>
          </w:tcPr>
          <w:p w14:paraId="2D0EF9DA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293FCF5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4686D" w:rsidRPr="00493A54" w14:paraId="553B4F63" w14:textId="77777777" w:rsidTr="00EB4F30">
        <w:tc>
          <w:tcPr>
            <w:tcW w:w="534" w:type="dxa"/>
          </w:tcPr>
          <w:p w14:paraId="53C6E0D3" w14:textId="77777777" w:rsidR="0064686D" w:rsidRPr="00493A54" w:rsidRDefault="0064686D" w:rsidP="00EB4F30">
            <w:pPr>
              <w:numPr>
                <w:ilvl w:val="0"/>
                <w:numId w:val="5"/>
              </w:numPr>
              <w:spacing w:line="276" w:lineRule="auto"/>
              <w:ind w:hanging="5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FABDBF1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568" w:type="dxa"/>
          </w:tcPr>
          <w:p w14:paraId="4F21657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հակիրճ</w:t>
            </w:r>
            <w:proofErr w:type="spellEnd"/>
          </w:p>
        </w:tc>
        <w:tc>
          <w:tcPr>
            <w:tcW w:w="2790" w:type="dxa"/>
          </w:tcPr>
          <w:p w14:paraId="4F3F94C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</w:tr>
      <w:tr w:rsidR="0064686D" w:rsidRPr="00493A54" w14:paraId="2E47865E" w14:textId="77777777" w:rsidTr="00EB4F30">
        <w:tc>
          <w:tcPr>
            <w:tcW w:w="534" w:type="dxa"/>
          </w:tcPr>
          <w:p w14:paraId="5F61728A" w14:textId="77777777" w:rsidR="0064686D" w:rsidRPr="00493A54" w:rsidRDefault="0064686D" w:rsidP="00EB4F30">
            <w:pPr>
              <w:numPr>
                <w:ilvl w:val="0"/>
                <w:numId w:val="5"/>
              </w:numPr>
              <w:spacing w:line="276" w:lineRule="auto"/>
              <w:ind w:hanging="5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873EF5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568" w:type="dxa"/>
          </w:tcPr>
          <w:p w14:paraId="52B213A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նկարագրող</w:t>
            </w:r>
            <w:proofErr w:type="spellEnd"/>
          </w:p>
        </w:tc>
        <w:tc>
          <w:tcPr>
            <w:tcW w:w="2790" w:type="dxa"/>
          </w:tcPr>
          <w:p w14:paraId="14A8E43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</w:tr>
      <w:tr w:rsidR="0064686D" w:rsidRPr="00493A54" w14:paraId="34FD9F19" w14:textId="77777777" w:rsidTr="00EB4F30">
        <w:tc>
          <w:tcPr>
            <w:tcW w:w="534" w:type="dxa"/>
          </w:tcPr>
          <w:p w14:paraId="08FA9812" w14:textId="77777777" w:rsidR="0064686D" w:rsidRPr="00493A54" w:rsidRDefault="0064686D" w:rsidP="00EB4F30">
            <w:pPr>
              <w:numPr>
                <w:ilvl w:val="0"/>
                <w:numId w:val="5"/>
              </w:numPr>
              <w:spacing w:line="276" w:lineRule="auto"/>
              <w:ind w:hanging="5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A8AEC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68" w:type="dxa"/>
          </w:tcPr>
          <w:p w14:paraId="3246B42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ընդլայնված</w:t>
            </w:r>
            <w:proofErr w:type="spellEnd"/>
          </w:p>
        </w:tc>
        <w:tc>
          <w:tcPr>
            <w:tcW w:w="2790" w:type="dxa"/>
          </w:tcPr>
          <w:p w14:paraId="5D7A398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</w:p>
        </w:tc>
      </w:tr>
      <w:tr w:rsidR="0064686D" w:rsidRPr="00493A54" w14:paraId="6BCE63DD" w14:textId="77777777" w:rsidTr="00EB4F30">
        <w:tc>
          <w:tcPr>
            <w:tcW w:w="534" w:type="dxa"/>
          </w:tcPr>
          <w:p w14:paraId="00CD5E9F" w14:textId="77777777" w:rsidR="0064686D" w:rsidRPr="00493A54" w:rsidRDefault="0064686D" w:rsidP="00EB4F30">
            <w:pPr>
              <w:numPr>
                <w:ilvl w:val="0"/>
                <w:numId w:val="5"/>
              </w:numPr>
              <w:spacing w:line="276" w:lineRule="auto"/>
              <w:ind w:hanging="578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1B3B9C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ՍՊ</w:t>
            </w:r>
            <w:r w:rsidRPr="00493A5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568" w:type="dxa"/>
          </w:tcPr>
          <w:p w14:paraId="46E9D93C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Սպառողական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493A5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ամբողջական</w:t>
            </w:r>
            <w:proofErr w:type="spellEnd"/>
          </w:p>
        </w:tc>
        <w:tc>
          <w:tcPr>
            <w:tcW w:w="2790" w:type="dxa"/>
          </w:tcPr>
          <w:p w14:paraId="143FB9F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1,</w:t>
            </w:r>
            <w:r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</w:tr>
    </w:tbl>
    <w:p w14:paraId="67DA1064" w14:textId="77777777" w:rsidR="0064686D" w:rsidRPr="002E6955" w:rsidRDefault="0064686D" w:rsidP="00EB4F30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2E6955">
        <w:rPr>
          <w:rFonts w:ascii="GHEA Grapalat" w:hAnsi="GHEA Grapalat" w:cs="Sylfaen"/>
          <w:b/>
          <w:bCs/>
          <w:sz w:val="22"/>
          <w:szCs w:val="22"/>
          <w:lang w:val="hy-AM"/>
        </w:rPr>
        <w:t>Քանակային</w:t>
      </w:r>
      <w:r w:rsidRPr="002E695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2E6955">
        <w:rPr>
          <w:rFonts w:ascii="GHEA Grapalat" w:hAnsi="GHEA Grapalat" w:cs="Sylfaen"/>
          <w:b/>
          <w:bCs/>
          <w:sz w:val="22"/>
          <w:szCs w:val="22"/>
          <w:lang w:val="hy-AM"/>
        </w:rPr>
        <w:t>հաշվառման</w:t>
      </w:r>
      <w:r w:rsidRPr="002E695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2E6955">
        <w:rPr>
          <w:rFonts w:ascii="GHEA Grapalat" w:hAnsi="GHEA Grapalat" w:cs="Sylfaen"/>
          <w:b/>
          <w:bCs/>
          <w:sz w:val="22"/>
          <w:szCs w:val="22"/>
          <w:lang w:val="hy-AM"/>
        </w:rPr>
        <w:t>սակագնային</w:t>
      </w:r>
      <w:r w:rsidRPr="002E695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2E6955">
        <w:rPr>
          <w:rFonts w:ascii="GHEA Grapalat" w:hAnsi="GHEA Grapalat" w:cs="Sylfaen"/>
          <w:b/>
          <w:bCs/>
          <w:sz w:val="22"/>
          <w:szCs w:val="22"/>
          <w:lang w:val="hy-AM"/>
        </w:rPr>
        <w:t>պլան վարկային զեկույցների համար</w:t>
      </w:r>
    </w:p>
    <w:p w14:paraId="33B3B6F4" w14:textId="77777777" w:rsidR="0064686D" w:rsidRPr="00493A54" w:rsidRDefault="0064686D" w:rsidP="0064686D">
      <w:pPr>
        <w:tabs>
          <w:tab w:val="num" w:pos="540"/>
        </w:tabs>
        <w:spacing w:after="12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93A54">
        <w:rPr>
          <w:rFonts w:ascii="GHEA Grapalat" w:hAnsi="GHEA Grapalat" w:cs="Sylfaen"/>
          <w:iCs/>
          <w:sz w:val="22"/>
          <w:szCs w:val="22"/>
          <w:lang w:val="hy-AM"/>
        </w:rPr>
        <w:tab/>
        <w:t>Վարկատու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հաճախորդ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կազմակերպություններին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և արտաքին հաճախորդներին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տրվում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են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քանակային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զեղչեր</w:t>
      </w:r>
      <w:r w:rsidRPr="00493A54">
        <w:rPr>
          <w:rStyle w:val="FootnoteReference"/>
          <w:rFonts w:ascii="GHEA Grapalat" w:hAnsi="GHEA Grapalat" w:cs="Sylfaen"/>
          <w:sz w:val="22"/>
          <w:szCs w:val="22"/>
        </w:rPr>
        <w:footnoteReference w:id="1"/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կիրառվում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են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բազային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գների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493A54">
        <w:rPr>
          <w:rFonts w:ascii="GHEA Grapalat" w:hAnsi="GHEA Grapalat"/>
          <w:sz w:val="22"/>
          <w:szCs w:val="22"/>
          <w:lang w:val="hy-AM"/>
        </w:rPr>
        <w:t>:</w:t>
      </w:r>
    </w:p>
    <w:p w14:paraId="107E7454" w14:textId="77777777" w:rsidR="0064686D" w:rsidRPr="00805806" w:rsidRDefault="0064686D" w:rsidP="0064686D">
      <w:pPr>
        <w:tabs>
          <w:tab w:val="num" w:pos="540"/>
        </w:tabs>
        <w:spacing w:line="276" w:lineRule="auto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805806">
        <w:rPr>
          <w:rFonts w:ascii="GHEA Grapalat" w:hAnsi="GHEA Grapalat"/>
          <w:b/>
          <w:sz w:val="20"/>
          <w:szCs w:val="20"/>
          <w:lang w:val="hy-AM"/>
        </w:rPr>
        <w:t>ա</w:t>
      </w:r>
      <w:proofErr w:type="spellStart"/>
      <w:r w:rsidRPr="00805806">
        <w:rPr>
          <w:rFonts w:ascii="GHEA Grapalat" w:hAnsi="GHEA Grapalat"/>
          <w:b/>
          <w:sz w:val="20"/>
          <w:szCs w:val="20"/>
        </w:rPr>
        <w:t>ղյուսակ</w:t>
      </w:r>
      <w:proofErr w:type="spellEnd"/>
      <w:r w:rsidRPr="00805806">
        <w:rPr>
          <w:rFonts w:ascii="GHEA Grapalat" w:hAnsi="GHEA Grapalat"/>
          <w:b/>
          <w:sz w:val="20"/>
          <w:szCs w:val="20"/>
        </w:rPr>
        <w:t xml:space="preserve"> </w:t>
      </w:r>
      <w:r w:rsidRPr="00805806">
        <w:rPr>
          <w:rFonts w:ascii="GHEA Grapalat" w:hAnsi="GHEA Grapalat"/>
          <w:b/>
          <w:sz w:val="20"/>
          <w:szCs w:val="20"/>
          <w:lang w:val="ru-RU"/>
        </w:rPr>
        <w:t>1.2</w:t>
      </w:r>
    </w:p>
    <w:tbl>
      <w:tblPr>
        <w:tblW w:w="5000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1490"/>
        <w:gridCol w:w="1490"/>
        <w:gridCol w:w="1492"/>
      </w:tblGrid>
      <w:tr w:rsidR="0064686D" w:rsidRPr="000454F2" w14:paraId="0EB83FDD" w14:textId="77777777" w:rsidTr="00EB4F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B24" w14:textId="77777777" w:rsidR="0064686D" w:rsidRPr="00805806" w:rsidRDefault="0064686D" w:rsidP="00EB4F30">
            <w:pPr>
              <w:pStyle w:val="Normal1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Կիրառվում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բոլոր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տեսակի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վարկային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զեկույցների</w:t>
            </w:r>
            <w:r w:rsidRPr="008058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դեպքում</w:t>
            </w:r>
            <w:r w:rsidRPr="00805806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` բացառությամբ ԱՎՀ ամբողջական զեկույցի</w:t>
            </w:r>
            <w:r w:rsidRPr="00805806">
              <w:rPr>
                <w:rStyle w:val="FootnoteReference"/>
                <w:rFonts w:ascii="GHEA Grapalat" w:hAnsi="GHEA Grapalat" w:cs="Sylfaen"/>
                <w:b/>
                <w:sz w:val="20"/>
                <w:szCs w:val="20"/>
                <w:lang w:val="ru-RU"/>
              </w:rPr>
              <w:footnoteReference w:id="2"/>
            </w:r>
          </w:p>
        </w:tc>
      </w:tr>
      <w:tr w:rsidR="0064686D" w:rsidRPr="00805806" w14:paraId="5176A02E" w14:textId="77777777" w:rsidTr="00EB4F30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775" w14:textId="77777777" w:rsidR="0064686D" w:rsidRPr="00805806" w:rsidRDefault="0064686D" w:rsidP="00EB4F30">
            <w:pPr>
              <w:pStyle w:val="Normal1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վարկային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զեկույցների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ամսական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հարցումների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5806">
              <w:rPr>
                <w:rFonts w:ascii="GHEA Grapalat" w:hAnsi="GHEA Grapalat" w:cs="Sylfaen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9DB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101-600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550A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601-1600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62B6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1</w:t>
            </w:r>
            <w:r w:rsidRPr="0080580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5806">
              <w:rPr>
                <w:rFonts w:ascii="GHEA Grapalat" w:hAnsi="GHEA Grapalat"/>
                <w:sz w:val="20"/>
                <w:szCs w:val="20"/>
              </w:rPr>
              <w:t xml:space="preserve">601 </w:t>
            </w:r>
            <w:r w:rsidRPr="00805806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ավել</w:t>
            </w:r>
            <w:proofErr w:type="spellEnd"/>
          </w:p>
        </w:tc>
      </w:tr>
      <w:tr w:rsidR="0064686D" w:rsidRPr="00805806" w14:paraId="48F22102" w14:textId="77777777" w:rsidTr="00EB4F30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A2A" w14:textId="77777777" w:rsidR="0064686D" w:rsidRPr="00805806" w:rsidRDefault="0064686D" w:rsidP="00EB4F30">
            <w:pPr>
              <w:pStyle w:val="Normal1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Բազային</w:t>
            </w:r>
            <w:proofErr w:type="spellEnd"/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գնի</w:t>
            </w:r>
            <w:proofErr w:type="spellEnd"/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վրա</w:t>
            </w:r>
            <w:proofErr w:type="spellEnd"/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կիրառվող</w:t>
            </w:r>
            <w:proofErr w:type="spellEnd"/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զեղչի</w:t>
            </w:r>
            <w:proofErr w:type="spellEnd"/>
            <w:r w:rsidRPr="00805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05806">
              <w:rPr>
                <w:rFonts w:ascii="GHEA Grapalat" w:hAnsi="GHEA Grapalat" w:cs="Sylfaen"/>
                <w:sz w:val="20"/>
                <w:szCs w:val="20"/>
              </w:rPr>
              <w:t>չափ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4D9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15%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FA3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30%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BC9" w14:textId="77777777" w:rsidR="0064686D" w:rsidRPr="00805806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806">
              <w:rPr>
                <w:rFonts w:ascii="GHEA Grapalat" w:hAnsi="GHEA Grapalat"/>
                <w:sz w:val="20"/>
                <w:szCs w:val="20"/>
              </w:rPr>
              <w:t>50%</w:t>
            </w:r>
          </w:p>
        </w:tc>
      </w:tr>
    </w:tbl>
    <w:p w14:paraId="0BE9178B" w14:textId="77777777" w:rsidR="0064686D" w:rsidRDefault="0064686D" w:rsidP="00EB4F30">
      <w:pPr>
        <w:pStyle w:val="Normal1012pt"/>
        <w:numPr>
          <w:ilvl w:val="1"/>
          <w:numId w:val="2"/>
        </w:numPr>
        <w:spacing w:before="120" w:after="120" w:line="276" w:lineRule="auto"/>
        <w:ind w:left="567" w:hanging="567"/>
        <w:rPr>
          <w:rFonts w:ascii="GHEA Grapalat" w:hAnsi="GHEA Grapalat" w:cs="Sylfaen"/>
          <w:b/>
          <w:bCs/>
          <w:sz w:val="22"/>
          <w:szCs w:val="22"/>
        </w:rPr>
      </w:pPr>
      <w:proofErr w:type="spellStart"/>
      <w:r w:rsidRPr="00805806">
        <w:rPr>
          <w:rFonts w:ascii="GHEA Grapalat" w:hAnsi="GHEA Grapalat" w:cs="Sylfaen"/>
          <w:b/>
          <w:bCs/>
          <w:sz w:val="22"/>
          <w:szCs w:val="22"/>
        </w:rPr>
        <w:t>Ֆիքսված</w:t>
      </w:r>
      <w:proofErr w:type="spellEnd"/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805806">
        <w:rPr>
          <w:rFonts w:ascii="GHEA Grapalat" w:hAnsi="GHEA Grapalat" w:cs="Sylfaen"/>
          <w:b/>
          <w:bCs/>
          <w:sz w:val="22"/>
          <w:szCs w:val="22"/>
        </w:rPr>
        <w:t>վճարով</w:t>
      </w:r>
      <w:proofErr w:type="spellEnd"/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805806">
        <w:rPr>
          <w:rFonts w:ascii="GHEA Grapalat" w:hAnsi="GHEA Grapalat" w:cs="Sylfaen"/>
          <w:b/>
          <w:bCs/>
          <w:sz w:val="22"/>
          <w:szCs w:val="22"/>
        </w:rPr>
        <w:t>սակագնային</w:t>
      </w:r>
      <w:proofErr w:type="spellEnd"/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805806">
        <w:rPr>
          <w:rFonts w:ascii="GHEA Grapalat" w:hAnsi="GHEA Grapalat" w:cs="Sylfaen"/>
          <w:b/>
          <w:bCs/>
          <w:sz w:val="22"/>
          <w:szCs w:val="22"/>
        </w:rPr>
        <w:t>պլան</w:t>
      </w:r>
      <w:proofErr w:type="spellEnd"/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805806">
        <w:rPr>
          <w:rFonts w:ascii="GHEA Grapalat" w:hAnsi="GHEA Grapalat" w:cs="Sylfaen"/>
          <w:b/>
          <w:bCs/>
          <w:sz w:val="22"/>
          <w:szCs w:val="22"/>
          <w:lang w:val="ru-RU"/>
        </w:rPr>
        <w:t>վարկային</w:t>
      </w:r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805806">
        <w:rPr>
          <w:rFonts w:ascii="GHEA Grapalat" w:hAnsi="GHEA Grapalat" w:cs="Sylfaen"/>
          <w:b/>
          <w:bCs/>
          <w:sz w:val="22"/>
          <w:szCs w:val="22"/>
          <w:lang w:val="ru-RU"/>
        </w:rPr>
        <w:t>զեկույցների</w:t>
      </w:r>
      <w:r w:rsidRPr="00805806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proofErr w:type="spellStart"/>
      <w:r w:rsidRPr="00805806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</w:p>
    <w:p w14:paraId="0838E825" w14:textId="77777777" w:rsidR="0064686D" w:rsidRPr="005C3476" w:rsidRDefault="0064686D" w:rsidP="0064686D">
      <w:pPr>
        <w:pStyle w:val="Normal1012pt"/>
        <w:spacing w:before="0" w:after="0" w:line="276" w:lineRule="auto"/>
        <w:ind w:firstLine="567"/>
        <w:rPr>
          <w:rFonts w:ascii="GHEA Grapalat" w:hAnsi="GHEA Grapalat" w:cs="Sylfaen"/>
          <w:b/>
          <w:bCs/>
          <w:sz w:val="22"/>
          <w:szCs w:val="22"/>
        </w:rPr>
      </w:pPr>
      <w:r w:rsidRPr="005C3476">
        <w:rPr>
          <w:rFonts w:ascii="GHEA Grapalat" w:hAnsi="GHEA Grapalat" w:cs="Sylfaen"/>
          <w:i/>
          <w:iCs/>
          <w:sz w:val="22"/>
          <w:szCs w:val="22"/>
          <w:lang w:val="hy-AM"/>
        </w:rPr>
        <w:t>Վարկատու</w:t>
      </w:r>
      <w:r w:rsidRPr="005C347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i/>
          <w:iCs/>
          <w:sz w:val="22"/>
          <w:szCs w:val="22"/>
          <w:lang w:val="hy-AM"/>
        </w:rPr>
        <w:t>հաճախորդ</w:t>
      </w:r>
      <w:r w:rsidRPr="005C347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i/>
          <w:iCs/>
          <w:sz w:val="22"/>
          <w:szCs w:val="22"/>
          <w:lang w:val="hy-AM"/>
        </w:rPr>
        <w:t>կազմակերպությունները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են՝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վճարելով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ամսական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1,200,000 ՀՀ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դրամ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73FD">
        <w:rPr>
          <w:rFonts w:ascii="GHEA Grapalat" w:hAnsi="GHEA Grapalat" w:cs="Sylfaen"/>
          <w:sz w:val="22"/>
          <w:szCs w:val="22"/>
        </w:rPr>
        <w:t>(</w:t>
      </w:r>
      <w:r w:rsidRPr="00247211">
        <w:rPr>
          <w:rFonts w:ascii="GHEA Grapalat" w:hAnsi="GHEA Grapalat" w:cs="Sylfaen"/>
          <w:sz w:val="22"/>
          <w:szCs w:val="22"/>
          <w:lang w:val="hy-AM"/>
        </w:rPr>
        <w:t>առանց ԱԱՀ</w:t>
      </w:r>
      <w:r w:rsidRPr="00247211">
        <w:rPr>
          <w:rFonts w:ascii="GHEA Grapalat" w:hAnsi="GHEA Grapalat" w:cs="Sylfaen"/>
          <w:sz w:val="22"/>
          <w:szCs w:val="22"/>
        </w:rPr>
        <w:t>)</w:t>
      </w:r>
      <w:r w:rsidRPr="005C3476">
        <w:rPr>
          <w:rFonts w:ascii="GHEA Grapalat" w:hAnsi="GHEA Grapalat" w:cs="Sylfaen"/>
          <w:sz w:val="22"/>
          <w:szCs w:val="22"/>
          <w:lang w:val="hy-AM"/>
        </w:rPr>
        <w:t>,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կատարել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անսահմանափակ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թվով բոլոր տեսակի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վարկային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զեկույցների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հարցումներ</w:t>
      </w:r>
      <w:r w:rsidRPr="005C3476">
        <w:rPr>
          <w:rFonts w:ascii="GHEA Grapalat" w:hAnsi="GHEA Grapalat"/>
          <w:sz w:val="22"/>
          <w:szCs w:val="22"/>
          <w:lang w:val="hy-AM"/>
        </w:rPr>
        <w:t>:</w:t>
      </w:r>
      <w:r w:rsidRPr="005C3476">
        <w:rPr>
          <w:rFonts w:ascii="GHEA Grapalat" w:hAnsi="GHEA Grapalat" w:cs="Sylfaen"/>
          <w:sz w:val="22"/>
          <w:szCs w:val="22"/>
          <w:lang w:val="hy-AM"/>
        </w:rPr>
        <w:t xml:space="preserve"> Ընդ որում, </w:t>
      </w:r>
      <w:r w:rsidRPr="005C3476">
        <w:rPr>
          <w:rFonts w:ascii="GHEA Grapalat" w:hAnsi="GHEA Grapalat" w:cs="Sylfaen"/>
          <w:sz w:val="22"/>
          <w:szCs w:val="22"/>
          <w:lang w:val="af-ZA"/>
        </w:rPr>
        <w:t xml:space="preserve">ֆիքսված վճարով սակագնային պլանից </w:t>
      </w:r>
      <w:r w:rsidRPr="005C3476">
        <w:rPr>
          <w:rFonts w:ascii="GHEA Grapalat" w:hAnsi="GHEA Grapalat" w:cs="Sylfaen"/>
          <w:sz w:val="22"/>
          <w:szCs w:val="22"/>
          <w:lang w:val="hy-AM"/>
        </w:rPr>
        <w:t xml:space="preserve">օգտվելու դիմաց նախատեսված ամսական </w:t>
      </w:r>
      <w:r w:rsidRPr="005C3476">
        <w:rPr>
          <w:rFonts w:ascii="GHEA Grapalat" w:hAnsi="GHEA Grapalat"/>
          <w:sz w:val="22"/>
          <w:szCs w:val="22"/>
          <w:lang w:val="hy-AM"/>
        </w:rPr>
        <w:t xml:space="preserve">1,200,000 ՀՀ </w:t>
      </w:r>
      <w:r w:rsidRPr="005C3476">
        <w:rPr>
          <w:rFonts w:ascii="GHEA Grapalat" w:hAnsi="GHEA Grapalat" w:cs="Sylfaen"/>
          <w:sz w:val="22"/>
          <w:szCs w:val="22"/>
          <w:lang w:val="hy-AM"/>
        </w:rPr>
        <w:t xml:space="preserve">դրամ </w:t>
      </w:r>
      <w:r w:rsidRPr="004C538C">
        <w:rPr>
          <w:rFonts w:ascii="GHEA Grapalat" w:hAnsi="GHEA Grapalat" w:cs="Sylfaen"/>
          <w:sz w:val="22"/>
          <w:szCs w:val="22"/>
        </w:rPr>
        <w:t>(</w:t>
      </w:r>
      <w:r w:rsidRPr="004C538C">
        <w:rPr>
          <w:rFonts w:ascii="GHEA Grapalat" w:hAnsi="GHEA Grapalat" w:cs="Sylfaen"/>
          <w:sz w:val="22"/>
          <w:szCs w:val="22"/>
          <w:lang w:val="hy-AM"/>
        </w:rPr>
        <w:t>առանց ԱԱՀ</w:t>
      </w:r>
      <w:r w:rsidRPr="004C538C">
        <w:rPr>
          <w:rFonts w:ascii="GHEA Grapalat" w:hAnsi="GHEA Grapalat" w:cs="Sylfaen"/>
          <w:sz w:val="22"/>
          <w:szCs w:val="22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 xml:space="preserve">գումարի մեջ </w:t>
      </w:r>
      <w:r w:rsidRPr="005C3476">
        <w:rPr>
          <w:rFonts w:ascii="GHEA Grapalat" w:hAnsi="GHEA Grapalat"/>
          <w:sz w:val="22"/>
          <w:lang w:val="hy-AM"/>
        </w:rPr>
        <w:t>չի</w:t>
      </w:r>
      <w:r w:rsidRPr="005C3476">
        <w:rPr>
          <w:rFonts w:ascii="GHEA Grapalat" w:hAnsi="GHEA Grapalat" w:cs="Sylfaen"/>
          <w:sz w:val="22"/>
          <w:szCs w:val="22"/>
          <w:lang w:val="hy-AM"/>
        </w:rPr>
        <w:t xml:space="preserve"> չհաշվառվում ԱՎՀ ամբողջական զեկույցի մեջ ներառվող հարկային տվյալների մասով </w:t>
      </w:r>
      <w:r w:rsidRPr="005C3476">
        <w:rPr>
          <w:rFonts w:ascii="GHEA Grapalat" w:hAnsi="GHEA Grapalat"/>
          <w:sz w:val="22"/>
          <w:lang w:val="hy-AM"/>
        </w:rPr>
        <w:t>ծառայության</w:t>
      </w:r>
      <w:r w:rsidRPr="005C3476">
        <w:rPr>
          <w:rFonts w:ascii="GHEA Grapalat" w:hAnsi="GHEA Grapalat"/>
          <w:sz w:val="22"/>
          <w:lang w:val="af-ZA"/>
        </w:rPr>
        <w:t xml:space="preserve"> </w:t>
      </w:r>
      <w:r w:rsidRPr="005C3476">
        <w:rPr>
          <w:rFonts w:ascii="GHEA Grapalat" w:hAnsi="GHEA Grapalat"/>
          <w:sz w:val="22"/>
          <w:lang w:val="hy-AM"/>
        </w:rPr>
        <w:t>գինը, որը կազմում է</w:t>
      </w:r>
      <w:r w:rsidRPr="005C3476">
        <w:rPr>
          <w:rFonts w:ascii="GHEA Grapalat" w:hAnsi="GHEA Grapalat"/>
          <w:sz w:val="22"/>
          <w:lang w:val="af-ZA"/>
        </w:rPr>
        <w:t xml:space="preserve"> </w:t>
      </w:r>
      <w:r w:rsidRPr="005C3476">
        <w:rPr>
          <w:rFonts w:ascii="GHEA Grapalat" w:hAnsi="GHEA Grapalat"/>
          <w:sz w:val="22"/>
          <w:lang w:val="hy-AM"/>
        </w:rPr>
        <w:t>916,6 ՀՀ</w:t>
      </w:r>
      <w:r w:rsidRPr="005C3476">
        <w:rPr>
          <w:rFonts w:ascii="GHEA Grapalat" w:hAnsi="GHEA Grapalat"/>
          <w:sz w:val="22"/>
          <w:lang w:val="af-ZA"/>
        </w:rPr>
        <w:t xml:space="preserve"> </w:t>
      </w:r>
      <w:r w:rsidRPr="005C3476">
        <w:rPr>
          <w:rFonts w:ascii="GHEA Grapalat" w:hAnsi="GHEA Grapalat"/>
          <w:sz w:val="22"/>
          <w:lang w:val="hy-AM"/>
        </w:rPr>
        <w:t xml:space="preserve">դրամ </w:t>
      </w:r>
      <w:r w:rsidRPr="004C538C">
        <w:rPr>
          <w:rFonts w:ascii="GHEA Grapalat" w:hAnsi="GHEA Grapalat" w:cs="Sylfaen"/>
          <w:sz w:val="22"/>
          <w:szCs w:val="22"/>
        </w:rPr>
        <w:t>(</w:t>
      </w:r>
      <w:r w:rsidRPr="004C538C">
        <w:rPr>
          <w:rFonts w:ascii="GHEA Grapalat" w:hAnsi="GHEA Grapalat" w:cs="Sylfaen"/>
          <w:sz w:val="22"/>
          <w:szCs w:val="22"/>
          <w:lang w:val="hy-AM"/>
        </w:rPr>
        <w:t>առանց ԱԱՀ</w:t>
      </w:r>
      <w:r w:rsidRPr="004C538C">
        <w:rPr>
          <w:rFonts w:ascii="GHEA Grapalat" w:hAnsi="GHEA Grapalat" w:cs="Sylfaen"/>
          <w:sz w:val="22"/>
          <w:szCs w:val="22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C3476">
        <w:rPr>
          <w:rFonts w:ascii="GHEA Grapalat" w:hAnsi="GHEA Grapalat"/>
          <w:sz w:val="22"/>
          <w:lang w:val="hy-AM"/>
        </w:rPr>
        <w:t xml:space="preserve">և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գանձվում է առանձին՝</w:t>
      </w:r>
      <w:r w:rsidRPr="005C3476">
        <w:rPr>
          <w:rFonts w:ascii="GHEA Grapalat" w:hAnsi="GHEA Grapalat" w:cs="Sylfaen"/>
          <w:sz w:val="22"/>
          <w:szCs w:val="22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hy-AM"/>
        </w:rPr>
        <w:t>հաշվարկվելով ըստ հարկային տվյալների մասով ծառայությունից օգտվելու հանգամանքի</w:t>
      </w:r>
      <w:r w:rsidRPr="005C3476">
        <w:rPr>
          <w:rFonts w:ascii="GHEA Grapalat" w:hAnsi="GHEA Grapalat" w:cs="Sylfaen"/>
          <w:sz w:val="22"/>
          <w:szCs w:val="22"/>
        </w:rPr>
        <w:t xml:space="preserve">, </w:t>
      </w:r>
      <w:r w:rsidRPr="005C3476">
        <w:rPr>
          <w:rFonts w:ascii="GHEA Grapalat" w:hAnsi="GHEA Grapalat" w:cs="Sylfaen"/>
          <w:sz w:val="22"/>
          <w:szCs w:val="22"/>
          <w:lang w:val="ru-RU"/>
        </w:rPr>
        <w:t>հետվճարային</w:t>
      </w:r>
      <w:r w:rsidRPr="005C3476">
        <w:rPr>
          <w:rFonts w:ascii="GHEA Grapalat" w:hAnsi="GHEA Grapalat" w:cs="Sylfaen"/>
          <w:sz w:val="22"/>
          <w:szCs w:val="22"/>
        </w:rPr>
        <w:t xml:space="preserve"> </w:t>
      </w:r>
      <w:r w:rsidRPr="005C3476">
        <w:rPr>
          <w:rFonts w:ascii="GHEA Grapalat" w:hAnsi="GHEA Grapalat" w:cs="Sylfaen"/>
          <w:sz w:val="22"/>
          <w:szCs w:val="22"/>
          <w:lang w:val="ru-RU"/>
        </w:rPr>
        <w:t>սկզբունքով</w:t>
      </w:r>
      <w:r w:rsidRPr="005C3476">
        <w:rPr>
          <w:rFonts w:ascii="GHEA Grapalat" w:hAnsi="GHEA Grapalat" w:cs="Sylfaen"/>
          <w:sz w:val="22"/>
          <w:szCs w:val="22"/>
          <w:lang w:val="hy-AM"/>
        </w:rPr>
        <w:t>:</w:t>
      </w:r>
    </w:p>
    <w:p w14:paraId="37D221D6" w14:textId="0FF8A10C" w:rsidR="0064686D" w:rsidRPr="00386359" w:rsidRDefault="0064686D" w:rsidP="00E45F0C">
      <w:pPr>
        <w:pStyle w:val="Normal1012pt"/>
        <w:spacing w:before="0" w:after="0" w:line="276" w:lineRule="auto"/>
        <w:ind w:firstLine="708"/>
        <w:rPr>
          <w:rFonts w:ascii="GHEA Grapalat" w:hAnsi="GHEA Grapalat"/>
          <w:sz w:val="22"/>
          <w:szCs w:val="22"/>
        </w:rPr>
      </w:pPr>
      <w:r w:rsidRPr="00493A54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ամսվա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վճարումը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կատարվում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է կանխավճարային սկզբունքով՝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ամսվա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10-</w:t>
      </w:r>
      <w:r w:rsidRPr="00493A54">
        <w:rPr>
          <w:rFonts w:ascii="GHEA Grapalat" w:hAnsi="GHEA Grapalat" w:cs="Sylfaen"/>
          <w:sz w:val="22"/>
          <w:szCs w:val="22"/>
          <w:lang w:val="hy-AM"/>
        </w:rPr>
        <w:t>ը</w:t>
      </w:r>
      <w:r w:rsidRPr="00493A54">
        <w:rPr>
          <w:rFonts w:ascii="GHEA Grapalat" w:hAnsi="GHEA Grapalat"/>
          <w:sz w:val="22"/>
          <w:szCs w:val="22"/>
          <w:lang w:val="hy-AM"/>
        </w:rPr>
        <w:t>:</w:t>
      </w:r>
    </w:p>
    <w:p w14:paraId="1368D075" w14:textId="77777777" w:rsidR="0064686D" w:rsidRPr="00493A54" w:rsidRDefault="0064686D" w:rsidP="00EB4F30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lastRenderedPageBreak/>
        <w:t>ԱՔՌԱ սքոր զեկույց և դրա բազային գին</w:t>
      </w:r>
    </w:p>
    <w:p w14:paraId="3711D772" w14:textId="77777777" w:rsidR="0064686D" w:rsidRPr="000B0233" w:rsidRDefault="0064686D" w:rsidP="00EB4F30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Վարկատու հաճախորդ կազմակերպությո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ւններին և արտաքին հաճախորդներին</w:t>
      </w:r>
      <w:r w:rsidRPr="00426B9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տրամադրվող ԱՔՌԱ </w:t>
      </w:r>
      <w:r w:rsidRPr="00955C9E">
        <w:rPr>
          <w:rFonts w:ascii="GHEA Grapalat" w:hAnsi="GHEA Grapalat" w:cs="Sylfaen"/>
          <w:b/>
          <w:bCs/>
          <w:sz w:val="22"/>
          <w:szCs w:val="22"/>
          <w:lang w:val="hy-AM"/>
        </w:rPr>
        <w:t>սքոր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զեկույցներ</w:t>
      </w:r>
      <w:r w:rsidRPr="00493A54">
        <w:rPr>
          <w:rStyle w:val="FootnoteReference"/>
          <w:rFonts w:ascii="GHEA Grapalat" w:hAnsi="GHEA Grapalat" w:cs="Sylfaen"/>
          <w:b/>
          <w:bCs/>
          <w:sz w:val="22"/>
          <w:szCs w:val="22"/>
          <w:lang w:val="hy-AM"/>
        </w:rPr>
        <w:footnoteReference w:id="3"/>
      </w:r>
    </w:p>
    <w:p w14:paraId="4282FA12" w14:textId="77777777" w:rsidR="0064686D" w:rsidRPr="00955C9E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955C9E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ղյուսակ </w:t>
      </w: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2</w:t>
      </w:r>
      <w:r w:rsidRPr="00955C9E">
        <w:rPr>
          <w:rFonts w:ascii="GHEA Grapalat" w:hAnsi="GHEA Grapalat" w:cs="Sylfaen"/>
          <w:b/>
          <w:bCs/>
          <w:sz w:val="20"/>
          <w:szCs w:val="20"/>
          <w:lang w:val="hy-AM"/>
        </w:rPr>
        <w:t>.1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79"/>
        <w:gridCol w:w="7489"/>
      </w:tblGrid>
      <w:tr w:rsidR="0064686D" w:rsidRPr="006C5DDA" w14:paraId="0F5A1D11" w14:textId="77777777" w:rsidTr="00EB4F30">
        <w:tc>
          <w:tcPr>
            <w:tcW w:w="259" w:type="pct"/>
            <w:vAlign w:val="center"/>
          </w:tcPr>
          <w:p w14:paraId="35C04D38" w14:textId="77777777" w:rsidR="0064686D" w:rsidRPr="006C5DDA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5D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N</w:t>
            </w:r>
          </w:p>
        </w:tc>
        <w:tc>
          <w:tcPr>
            <w:tcW w:w="1030" w:type="pct"/>
            <w:vAlign w:val="center"/>
          </w:tcPr>
          <w:p w14:paraId="2D5F3E87" w14:textId="77777777" w:rsidR="0064686D" w:rsidRPr="006C5DDA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5D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Զեկույցի կրճատ</w:t>
            </w:r>
            <w:r w:rsidRPr="006C5D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C5D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3711" w:type="pct"/>
            <w:vAlign w:val="center"/>
          </w:tcPr>
          <w:p w14:paraId="39EE8B13" w14:textId="77777777" w:rsidR="0064686D" w:rsidRPr="006C5DDA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5D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Զեկույցի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Pr="006C5DD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կարագրություն</w:t>
            </w:r>
          </w:p>
        </w:tc>
      </w:tr>
      <w:tr w:rsidR="0064686D" w:rsidRPr="000454F2" w14:paraId="34522AF9" w14:textId="77777777" w:rsidTr="00EB4F30">
        <w:tc>
          <w:tcPr>
            <w:tcW w:w="259" w:type="pct"/>
            <w:vAlign w:val="center"/>
          </w:tcPr>
          <w:p w14:paraId="0F19BB64" w14:textId="77777777" w:rsidR="0064686D" w:rsidRPr="006C5DDA" w:rsidRDefault="0064686D" w:rsidP="00EB4F30">
            <w:pPr>
              <w:numPr>
                <w:ilvl w:val="0"/>
                <w:numId w:val="6"/>
              </w:numPr>
              <w:spacing w:before="120" w:line="276" w:lineRule="auto"/>
              <w:ind w:left="142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30" w:type="pct"/>
            <w:vAlign w:val="center"/>
          </w:tcPr>
          <w:p w14:paraId="6936B73A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C5DDA">
              <w:rPr>
                <w:rFonts w:ascii="GHEA Grapalat" w:hAnsi="GHEA Grapalat"/>
                <w:sz w:val="20"/>
                <w:szCs w:val="20"/>
                <w:lang w:val="hy-AM"/>
              </w:rPr>
              <w:t>ԱՔՌԱ սքոր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զեկույց</w:t>
            </w:r>
          </w:p>
        </w:tc>
        <w:tc>
          <w:tcPr>
            <w:tcW w:w="3711" w:type="pct"/>
            <w:vAlign w:val="center"/>
          </w:tcPr>
          <w:p w14:paraId="73202C58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Վարկառուի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ռիսկի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թվային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գնահատական, որը պարունակում է ԱՔՌԱ նկարագրող և կանխատեսող սքոր գնահատականներ, ԱՔՌԱ համակարգի միջին, նվազագույն և առավելագույն սքորեր</w:t>
            </w:r>
          </w:p>
        </w:tc>
      </w:tr>
    </w:tbl>
    <w:p w14:paraId="4F4767CD" w14:textId="77777777" w:rsidR="0064686D" w:rsidRPr="00493A54" w:rsidRDefault="0064686D" w:rsidP="00EB4F30">
      <w:pPr>
        <w:numPr>
          <w:ilvl w:val="1"/>
          <w:numId w:val="17"/>
        </w:numPr>
        <w:tabs>
          <w:tab w:val="left" w:pos="426"/>
        </w:tabs>
        <w:spacing w:before="120" w:line="276" w:lineRule="auto"/>
        <w:ind w:left="567" w:hanging="567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Վարկային տեղեկատվության սուբյեկտ հանդիսացող ֆիզիկական անձանց տրամադրվող </w:t>
      </w:r>
      <w:r w:rsidRPr="00955C9E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ԱՔՌԱ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սքոր զեկույց և դրա բազային գին</w:t>
      </w:r>
    </w:p>
    <w:p w14:paraId="0165F90B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ա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 xml:space="preserve">ղյուսակ </w:t>
      </w: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2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>.2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755"/>
        <w:gridCol w:w="1899"/>
      </w:tblGrid>
      <w:tr w:rsidR="0064686D" w:rsidRPr="00493A54" w14:paraId="547E9BAC" w14:textId="77777777" w:rsidTr="00EB4F30">
        <w:trPr>
          <w:trHeight w:val="305"/>
        </w:trPr>
        <w:tc>
          <w:tcPr>
            <w:tcW w:w="534" w:type="dxa"/>
            <w:vMerge w:val="restart"/>
          </w:tcPr>
          <w:p w14:paraId="400FDF1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126" w:type="dxa"/>
            <w:vMerge w:val="restart"/>
          </w:tcPr>
          <w:p w14:paraId="3BEEECEC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5755" w:type="dxa"/>
            <w:vMerge w:val="restart"/>
          </w:tcPr>
          <w:p w14:paraId="5803DE11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1899" w:type="dxa"/>
            <w:vMerge w:val="restart"/>
          </w:tcPr>
          <w:p w14:paraId="276B2531" w14:textId="77777777" w:rsidR="0064686D" w:rsidRPr="0025742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Բազային գին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ներառյալ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ԱԱՀ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493A54" w14:paraId="785AA8AE" w14:textId="77777777" w:rsidTr="00EB4F30">
        <w:trPr>
          <w:trHeight w:val="309"/>
        </w:trPr>
        <w:tc>
          <w:tcPr>
            <w:tcW w:w="534" w:type="dxa"/>
            <w:vMerge/>
          </w:tcPr>
          <w:p w14:paraId="1826EB48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1CDBCF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55" w:type="dxa"/>
            <w:vMerge/>
          </w:tcPr>
          <w:p w14:paraId="762965F1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14:paraId="2D38D546" w14:textId="77777777" w:rsidR="0064686D" w:rsidRPr="00493A54" w:rsidRDefault="0064686D" w:rsidP="00EB4F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4686D" w:rsidRPr="00493A54" w14:paraId="4900A4E6" w14:textId="77777777" w:rsidTr="00EB4F30">
        <w:trPr>
          <w:trHeight w:val="332"/>
        </w:trPr>
        <w:tc>
          <w:tcPr>
            <w:tcW w:w="534" w:type="dxa"/>
          </w:tcPr>
          <w:p w14:paraId="49061BA3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0A5F22F2" w14:textId="77777777" w:rsidR="0064686D" w:rsidRPr="00493A54" w:rsidRDefault="0064686D" w:rsidP="00EB4F30">
            <w:pPr>
              <w:numPr>
                <w:ilvl w:val="0"/>
                <w:numId w:val="7"/>
              </w:numPr>
              <w:spacing w:before="120" w:line="276" w:lineRule="auto"/>
              <w:ind w:left="142"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14:paraId="7ECC5283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7F86590E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 xml:space="preserve">ԱՔՌԱ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ru-RU"/>
              </w:rPr>
              <w:t>ս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քոր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</w:p>
        </w:tc>
        <w:tc>
          <w:tcPr>
            <w:tcW w:w="5755" w:type="dxa"/>
          </w:tcPr>
          <w:p w14:paraId="60137CD3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արկառուի</w:t>
            </w:r>
            <w:proofErr w:type="spellEnd"/>
            <w:r w:rsidRPr="00493A54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ռիսկի</w:t>
            </w:r>
            <w:proofErr w:type="spellEnd"/>
            <w:r w:rsidRPr="00493A54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թվային</w:t>
            </w:r>
            <w:proofErr w:type="spellEnd"/>
            <w:r w:rsidRPr="00493A54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գնահատական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՝ որը պարունակում է ԱՔՌԱ նկարագրող և կանխատեսող սքոր գնահատական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ներ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, ԱՔՌԱ համակարգի միջին, նվազագույն և առավելագույն սքորեր</w:t>
            </w:r>
          </w:p>
        </w:tc>
        <w:tc>
          <w:tcPr>
            <w:tcW w:w="1899" w:type="dxa"/>
          </w:tcPr>
          <w:p w14:paraId="66A8858A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A17E5A2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673FD">
              <w:rPr>
                <w:rFonts w:ascii="GHEA Grapalat" w:hAnsi="GHEA Grapalat"/>
                <w:sz w:val="20"/>
                <w:szCs w:val="20"/>
              </w:rPr>
              <w:t>300</w:t>
            </w:r>
          </w:p>
          <w:p w14:paraId="31D16446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8C2F2BB" w14:textId="77777777" w:rsidR="0064686D" w:rsidRPr="00493A54" w:rsidRDefault="0064686D" w:rsidP="00EB4F30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ՖԱՅԿՈ սքոր զեկույց և դրա բազային գին</w:t>
      </w:r>
    </w:p>
    <w:p w14:paraId="29E6CE58" w14:textId="77777777" w:rsidR="0064686D" w:rsidRPr="00493A54" w:rsidRDefault="0064686D" w:rsidP="0064686D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Cs/>
          <w:i/>
          <w:sz w:val="22"/>
          <w:szCs w:val="22"/>
          <w:lang w:val="hy-AM"/>
        </w:rPr>
        <w:t xml:space="preserve">Վարկատու հաճախորդ կազմակերպություններին և արտաքին հաճախորդներին տրամադրվող ՖԱՅԿՈ սքոր զեկույց։ </w:t>
      </w:r>
    </w:p>
    <w:p w14:paraId="1686DAB7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աղյուսակ 3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45"/>
        <w:gridCol w:w="3263"/>
        <w:gridCol w:w="2587"/>
        <w:gridCol w:w="1783"/>
      </w:tblGrid>
      <w:tr w:rsidR="0064686D" w:rsidRPr="000454F2" w14:paraId="504A73A2" w14:textId="77777777" w:rsidTr="00EB4F30">
        <w:trPr>
          <w:jc w:val="center"/>
        </w:trPr>
        <w:tc>
          <w:tcPr>
            <w:tcW w:w="272" w:type="pct"/>
            <w:vAlign w:val="center"/>
          </w:tcPr>
          <w:p w14:paraId="4E8162AA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017" w:type="pct"/>
            <w:vAlign w:val="center"/>
          </w:tcPr>
          <w:p w14:paraId="54B2F8D6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1614" w:type="pct"/>
            <w:vAlign w:val="center"/>
          </w:tcPr>
          <w:p w14:paraId="710104DA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եկույցի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1241" w:type="pct"/>
            <w:vAlign w:val="center"/>
          </w:tcPr>
          <w:p w14:paraId="4F241A9A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վարկատու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371D6614" w14:textId="77777777" w:rsidR="0064686D" w:rsidRPr="00D673FD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855" w:type="pct"/>
            <w:vAlign w:val="center"/>
          </w:tcPr>
          <w:p w14:paraId="7DE1E8D3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D673F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247211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արտաքին</w:t>
            </w:r>
            <w:proofErr w:type="spellEnd"/>
            <w:r w:rsidRPr="00D673F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հաճախորդների</w:t>
            </w:r>
            <w:proofErr w:type="spellEnd"/>
            <w:r w:rsidRPr="00D673FD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5EADE581" w14:textId="77777777" w:rsidR="0064686D" w:rsidRPr="00D673FD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)</w:t>
            </w:r>
          </w:p>
        </w:tc>
      </w:tr>
      <w:tr w:rsidR="0064686D" w:rsidRPr="00493A54" w14:paraId="7CEC49E8" w14:textId="77777777" w:rsidTr="00EB4F30">
        <w:trPr>
          <w:jc w:val="center"/>
        </w:trPr>
        <w:tc>
          <w:tcPr>
            <w:tcW w:w="272" w:type="pct"/>
            <w:vAlign w:val="center"/>
          </w:tcPr>
          <w:p w14:paraId="5342EBA9" w14:textId="77777777" w:rsidR="0064686D" w:rsidRPr="00D673FD" w:rsidRDefault="0064686D" w:rsidP="00EB4F30">
            <w:pPr>
              <w:numPr>
                <w:ilvl w:val="0"/>
                <w:numId w:val="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17" w:type="pct"/>
            <w:vAlign w:val="center"/>
          </w:tcPr>
          <w:p w14:paraId="49579C1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 xml:space="preserve">ՖԱՅԿՈ </w:t>
            </w:r>
            <w:proofErr w:type="spellStart"/>
            <w:r w:rsidRPr="00493A54">
              <w:rPr>
                <w:rFonts w:ascii="GHEA Grapalat" w:hAnsi="GHEA Grapalat"/>
                <w:sz w:val="20"/>
                <w:szCs w:val="20"/>
              </w:rPr>
              <w:t>սքոր</w:t>
            </w:r>
            <w:proofErr w:type="spellEnd"/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զեկույց</w:t>
            </w:r>
          </w:p>
        </w:tc>
        <w:tc>
          <w:tcPr>
            <w:tcW w:w="1614" w:type="pct"/>
            <w:vAlign w:val="center"/>
          </w:tcPr>
          <w:p w14:paraId="410D100D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Վարկառուի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ռիսկի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թվային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գնահատական</w:t>
            </w:r>
          </w:p>
        </w:tc>
        <w:tc>
          <w:tcPr>
            <w:tcW w:w="1241" w:type="pct"/>
            <w:vAlign w:val="center"/>
          </w:tcPr>
          <w:p w14:paraId="2D2DA4CE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208</w:t>
            </w:r>
            <w:r w:rsidRPr="00493A54">
              <w:rPr>
                <w:rFonts w:ascii="GHEA Grapalat" w:hAnsi="GHEA Grapalat"/>
                <w:sz w:val="20"/>
                <w:szCs w:val="20"/>
              </w:rPr>
              <w:t>.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855" w:type="pct"/>
            <w:vAlign w:val="center"/>
          </w:tcPr>
          <w:p w14:paraId="4B1843C2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312.5</w:t>
            </w:r>
          </w:p>
        </w:tc>
      </w:tr>
    </w:tbl>
    <w:p w14:paraId="0FDC40B8" w14:textId="77777777" w:rsidR="0064686D" w:rsidRPr="00493A54" w:rsidRDefault="0064686D" w:rsidP="00EB4F30">
      <w:pPr>
        <w:numPr>
          <w:ilvl w:val="1"/>
          <w:numId w:val="2"/>
        </w:numPr>
        <w:spacing w:before="120" w:after="120" w:line="276" w:lineRule="auto"/>
        <w:ind w:left="567" w:hanging="567"/>
        <w:rPr>
          <w:rFonts w:ascii="GHEA Grapalat" w:hAnsi="GHEA Grapalat"/>
          <w:b/>
          <w:bCs/>
          <w:sz w:val="22"/>
          <w:szCs w:val="22"/>
          <w:lang w:val="hy-AM"/>
        </w:rPr>
      </w:pPr>
      <w:r w:rsidRPr="00B92336">
        <w:rPr>
          <w:rFonts w:ascii="GHEA Grapalat" w:hAnsi="GHEA Grapalat" w:cs="Sylfaen"/>
          <w:b/>
          <w:bCs/>
          <w:sz w:val="22"/>
          <w:szCs w:val="22"/>
          <w:lang w:val="hy-AM"/>
        </w:rPr>
        <w:t>Ֆիքսված</w:t>
      </w:r>
      <w:r w:rsidRPr="00B9233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92336">
        <w:rPr>
          <w:rFonts w:ascii="GHEA Grapalat" w:hAnsi="GHEA Grapalat" w:cs="Sylfaen"/>
          <w:b/>
          <w:bCs/>
          <w:sz w:val="22"/>
          <w:szCs w:val="22"/>
          <w:lang w:val="hy-AM"/>
        </w:rPr>
        <w:t>վճարով</w:t>
      </w:r>
      <w:r w:rsidRPr="00B9233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92336">
        <w:rPr>
          <w:rFonts w:ascii="GHEA Grapalat" w:hAnsi="GHEA Grapalat" w:cs="Sylfaen"/>
          <w:b/>
          <w:bCs/>
          <w:sz w:val="22"/>
          <w:szCs w:val="22"/>
          <w:lang w:val="hy-AM"/>
        </w:rPr>
        <w:t>սակագնային</w:t>
      </w:r>
      <w:r w:rsidRPr="00B9233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92336">
        <w:rPr>
          <w:rFonts w:ascii="GHEA Grapalat" w:hAnsi="GHEA Grapalat" w:cs="Sylfaen"/>
          <w:b/>
          <w:bCs/>
          <w:sz w:val="22"/>
          <w:szCs w:val="22"/>
          <w:lang w:val="hy-AM"/>
        </w:rPr>
        <w:t>պլան ՖԱՅԿՈ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B92336">
        <w:rPr>
          <w:rFonts w:ascii="GHEA Grapalat" w:hAnsi="GHEA Grapalat" w:cs="Sylfaen"/>
          <w:b/>
          <w:bCs/>
          <w:sz w:val="22"/>
          <w:szCs w:val="22"/>
          <w:lang w:val="hy-AM"/>
        </w:rPr>
        <w:t>սքոր զեկույցի համար</w:t>
      </w:r>
    </w:p>
    <w:p w14:paraId="0FAB9B01" w14:textId="77777777" w:rsidR="0064686D" w:rsidRPr="00493A54" w:rsidRDefault="0064686D" w:rsidP="0064686D">
      <w:pPr>
        <w:pStyle w:val="Normal1012pt"/>
        <w:spacing w:before="120" w:after="120" w:line="276" w:lineRule="auto"/>
        <w:ind w:firstLine="567"/>
        <w:rPr>
          <w:rFonts w:ascii="GHEA Grapalat" w:hAnsi="GHEA Grapalat"/>
          <w:i/>
          <w:sz w:val="22"/>
          <w:szCs w:val="22"/>
          <w:lang w:val="hy-AM"/>
        </w:rPr>
      </w:pP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Վարկատու</w:t>
      </w:r>
      <w:r w:rsidRPr="00493A5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հաճախորդ</w:t>
      </w:r>
      <w:r w:rsidRPr="00493A5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կազմակերպությունները</w:t>
      </w:r>
      <w:r w:rsidRPr="009C78F2">
        <w:rPr>
          <w:rFonts w:ascii="GHEA Grapalat" w:hAnsi="GHEA Grapalat"/>
          <w:i/>
          <w:sz w:val="22"/>
          <w:szCs w:val="22"/>
          <w:lang w:val="hy-AM"/>
        </w:rPr>
        <w:t xml:space="preserve"> և ա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րտաքին հաճախորդները</w:t>
      </w:r>
      <w:r w:rsidRPr="00493A54">
        <w:rPr>
          <w:rFonts w:ascii="GHEA Grapalat" w:hAnsi="GHEA Grapalat" w:cs="Sylfaen"/>
          <w:i/>
          <w:sz w:val="22"/>
          <w:szCs w:val="22"/>
          <w:lang w:val="hy-AM"/>
        </w:rPr>
        <w:t xml:space="preserve"> կարող</w:t>
      </w:r>
      <w:r w:rsidRPr="00493A5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sz w:val="22"/>
          <w:szCs w:val="22"/>
          <w:lang w:val="hy-AM"/>
        </w:rPr>
        <w:t>են</w:t>
      </w:r>
      <w:r w:rsidRPr="00493A54">
        <w:rPr>
          <w:rFonts w:ascii="GHEA Grapalat" w:hAnsi="GHEA Grapalat"/>
          <w:i/>
          <w:sz w:val="22"/>
          <w:szCs w:val="22"/>
          <w:lang w:val="hy-AM"/>
        </w:rPr>
        <w:t xml:space="preserve"> օգտվել ֆիքսված վճարով սակագնային պլանից՝ համաձայն աղյուսակ 3.1-ի.</w:t>
      </w:r>
    </w:p>
    <w:p w14:paraId="456625C4" w14:textId="77777777" w:rsidR="0064686D" w:rsidRPr="00493A54" w:rsidRDefault="0064686D" w:rsidP="0064686D">
      <w:pPr>
        <w:pStyle w:val="Normal1012pt"/>
        <w:spacing w:before="0" w:after="0" w:line="276" w:lineRule="auto"/>
        <w:jc w:val="center"/>
        <w:rPr>
          <w:rFonts w:ascii="GHEA Grapalat" w:hAnsi="GHEA Grapalat"/>
          <w:b/>
          <w:lang w:val="hy-AM"/>
        </w:rPr>
      </w:pPr>
      <w:r w:rsidRPr="00493A5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</w:t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  <w:t xml:space="preserve">      </w:t>
      </w:r>
      <w:r w:rsidRPr="00493A54">
        <w:rPr>
          <w:rFonts w:ascii="GHEA Grapalat" w:hAnsi="GHEA Grapalat"/>
          <w:b/>
          <w:lang w:val="hy-AM"/>
        </w:rPr>
        <w:t xml:space="preserve">աղյուսակ 3.1 </w:t>
      </w:r>
    </w:p>
    <w:tbl>
      <w:tblPr>
        <w:tblW w:w="10337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84"/>
        <w:gridCol w:w="2693"/>
        <w:gridCol w:w="2410"/>
        <w:gridCol w:w="2693"/>
      </w:tblGrid>
      <w:tr w:rsidR="0064686D" w:rsidRPr="00493A54" w14:paraId="17A4694C" w14:textId="77777777" w:rsidTr="00EB4F3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B71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</w:p>
          <w:p w14:paraId="4153632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N</w:t>
            </w:r>
          </w:p>
          <w:p w14:paraId="3710277D" w14:textId="77777777" w:rsidR="0064686D" w:rsidRPr="00493A54" w:rsidRDefault="0064686D" w:rsidP="00EB4F30">
            <w:pPr>
              <w:spacing w:line="276" w:lineRule="auto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7A91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Փաթեթի անվանում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F0E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 xml:space="preserve">Քանակ </w:t>
            </w:r>
          </w:p>
          <w:p w14:paraId="495BEEE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  <w:t>(</w:t>
            </w: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հատ</w:t>
            </w: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532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վարկատու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1E10863A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ներառյալ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ԱԱՀ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2A98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արտաքին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հաճախորդների</w:t>
            </w:r>
            <w:proofErr w:type="spellEnd"/>
          </w:p>
          <w:p w14:paraId="6A410D04" w14:textId="77777777" w:rsidR="0064686D" w:rsidRDefault="0064686D" w:rsidP="00EB4F30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5C9D3FC6" w14:textId="77777777" w:rsidR="0064686D" w:rsidRPr="00493A54" w:rsidRDefault="0064686D" w:rsidP="00EB4F3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ներառյալ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ԱԱՀ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763DDD" w14:paraId="57F1544E" w14:textId="77777777" w:rsidTr="00EB4F30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3E56" w14:textId="77777777" w:rsidR="0064686D" w:rsidRPr="00493A54" w:rsidRDefault="0064686D" w:rsidP="00EB4F30">
            <w:pPr>
              <w:numPr>
                <w:ilvl w:val="0"/>
                <w:numId w:val="9"/>
              </w:numPr>
              <w:tabs>
                <w:tab w:val="left" w:pos="341"/>
                <w:tab w:val="left" w:pos="548"/>
              </w:tabs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C25C9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60DD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 4.000</w:t>
            </w:r>
            <w:r w:rsidRPr="00763DDD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3AFE1D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600,000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373E1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900,000</w:t>
            </w:r>
          </w:p>
        </w:tc>
      </w:tr>
      <w:tr w:rsidR="0064686D" w:rsidRPr="00763DDD" w14:paraId="55E88FC9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1ECF" w14:textId="77777777" w:rsidR="0064686D" w:rsidRPr="00763DDD" w:rsidRDefault="0064686D" w:rsidP="00EB4F30">
            <w:pPr>
              <w:numPr>
                <w:ilvl w:val="0"/>
                <w:numId w:val="9"/>
              </w:numPr>
              <w:tabs>
                <w:tab w:val="left" w:pos="341"/>
                <w:tab w:val="left" w:pos="548"/>
              </w:tabs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6C94E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BAEF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 8.000</w:t>
            </w:r>
            <w:r w:rsidRPr="00763DDD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B13791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900,000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ADA03A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1,350,000</w:t>
            </w:r>
          </w:p>
        </w:tc>
      </w:tr>
      <w:tr w:rsidR="0064686D" w:rsidRPr="00763DDD" w14:paraId="061E5117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ED22" w14:textId="77777777" w:rsidR="0064686D" w:rsidRPr="00763DDD" w:rsidRDefault="0064686D" w:rsidP="00EB4F30">
            <w:pPr>
              <w:numPr>
                <w:ilvl w:val="0"/>
                <w:numId w:val="9"/>
              </w:numPr>
              <w:tabs>
                <w:tab w:val="left" w:pos="341"/>
                <w:tab w:val="left" w:pos="548"/>
              </w:tabs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60665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30BF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16.000</w:t>
            </w:r>
            <w:r w:rsidRPr="00763DDD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3B0A58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1,200,000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8AE95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1,800,000</w:t>
            </w:r>
          </w:p>
        </w:tc>
      </w:tr>
      <w:tr w:rsidR="0064686D" w:rsidRPr="00763DDD" w14:paraId="5D720469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935B" w14:textId="77777777" w:rsidR="0064686D" w:rsidRPr="00763DDD" w:rsidRDefault="0064686D" w:rsidP="00EB4F30">
            <w:pPr>
              <w:numPr>
                <w:ilvl w:val="0"/>
                <w:numId w:val="9"/>
              </w:numPr>
              <w:tabs>
                <w:tab w:val="left" w:pos="341"/>
                <w:tab w:val="left" w:pos="548"/>
              </w:tabs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6E625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FC58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32.000</w:t>
            </w:r>
            <w:r w:rsidRPr="00763DDD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08B32F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1,800,000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CEC53F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2,700,000</w:t>
            </w:r>
          </w:p>
        </w:tc>
      </w:tr>
      <w:tr w:rsidR="0064686D" w:rsidRPr="00763DDD" w14:paraId="5683577F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1A2A" w14:textId="77777777" w:rsidR="0064686D" w:rsidRPr="00763DDD" w:rsidRDefault="0064686D" w:rsidP="00EB4F30">
            <w:pPr>
              <w:numPr>
                <w:ilvl w:val="0"/>
                <w:numId w:val="9"/>
              </w:numPr>
              <w:tabs>
                <w:tab w:val="left" w:pos="341"/>
                <w:tab w:val="left" w:pos="548"/>
              </w:tabs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8BE49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C844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64.000*</w:t>
            </w: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B7B910" w14:textId="77777777" w:rsidR="0064686D" w:rsidRPr="00763DDD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</w:pPr>
            <w:r w:rsidRPr="00763DDD">
              <w:rPr>
                <w:rFonts w:ascii="GHEA Grapalat" w:eastAsia="Calibri" w:hAnsi="GHEA Grapalat"/>
                <w:sz w:val="20"/>
                <w:szCs w:val="20"/>
                <w:lang w:val="ru-RU" w:eastAsia="hy-AM"/>
              </w:rPr>
              <w:t>3,600,000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364EC" w14:textId="77777777" w:rsidR="0064686D" w:rsidRPr="00CE0780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5,400,000</w:t>
            </w:r>
          </w:p>
        </w:tc>
      </w:tr>
    </w:tbl>
    <w:p w14:paraId="07C091F6" w14:textId="36BC1A58" w:rsidR="0064686D" w:rsidRPr="00763DDD" w:rsidRDefault="0064686D" w:rsidP="0064686D">
      <w:pPr>
        <w:pStyle w:val="Normal1012pt"/>
        <w:spacing w:before="120" w:after="120" w:line="276" w:lineRule="auto"/>
        <w:rPr>
          <w:rFonts w:ascii="GHEA Grapalat" w:hAnsi="GHEA Grapalat" w:cs="Sylfaen"/>
          <w:lang w:val="hy-AM"/>
        </w:rPr>
      </w:pPr>
      <w:r w:rsidRPr="00763DDD">
        <w:rPr>
          <w:rFonts w:ascii="GHEA Grapalat" w:hAnsi="GHEA Grapalat" w:cs="Sylfaen"/>
          <w:lang w:val="hy-AM"/>
        </w:rPr>
        <w:t xml:space="preserve">* </w:t>
      </w:r>
      <w:r w:rsidR="000842DE">
        <w:rPr>
          <w:rFonts w:ascii="GHEA Grapalat" w:hAnsi="GHEA Grapalat" w:cs="Sylfaen"/>
          <w:lang w:val="hy-AM"/>
        </w:rPr>
        <w:t>Ն</w:t>
      </w:r>
      <w:r w:rsidRPr="00763DDD">
        <w:rPr>
          <w:rFonts w:ascii="GHEA Grapalat" w:hAnsi="GHEA Grapalat" w:cs="Sylfaen"/>
          <w:lang w:val="hy-AM"/>
        </w:rPr>
        <w:t>շված սահմանաչափը գերազանցելու դեպքում, գերազանցող քանակը հաշվարկվում է ՖԱՅԿՈ սքոր զեկույցի բազային գնով։</w:t>
      </w:r>
    </w:p>
    <w:p w14:paraId="01AC3049" w14:textId="694B83AC" w:rsidR="0064686D" w:rsidRPr="00E507A5" w:rsidRDefault="0064686D" w:rsidP="0064686D">
      <w:pPr>
        <w:pStyle w:val="Normal1012pt"/>
        <w:spacing w:before="0" w:after="120" w:line="276" w:lineRule="auto"/>
        <w:rPr>
          <w:rFonts w:ascii="GHEA Grapalat" w:hAnsi="GHEA Grapalat" w:cs="Sylfaen"/>
          <w:lang w:val="hy-AM"/>
        </w:rPr>
      </w:pPr>
      <w:r w:rsidRPr="00763DDD">
        <w:rPr>
          <w:rFonts w:ascii="GHEA Grapalat" w:hAnsi="GHEA Grapalat" w:cs="Sylfaen"/>
          <w:lang w:val="hy-AM"/>
        </w:rPr>
        <w:t xml:space="preserve">** </w:t>
      </w:r>
      <w:r w:rsidR="000842DE">
        <w:rPr>
          <w:rFonts w:ascii="GHEA Grapalat" w:hAnsi="GHEA Grapalat" w:cs="Sylfaen"/>
          <w:lang w:val="hy-AM"/>
        </w:rPr>
        <w:t>Ն</w:t>
      </w:r>
      <w:r w:rsidRPr="00763DDD">
        <w:rPr>
          <w:rFonts w:ascii="GHEA Grapalat" w:hAnsi="GHEA Grapalat" w:cs="Sylfaen"/>
          <w:lang w:val="hy-AM"/>
        </w:rPr>
        <w:t xml:space="preserve">շված սահմանաչափը գերազանցելու դեպքում, գերազանցող քանակը հաշվարկվում է </w:t>
      </w:r>
      <w:r>
        <w:rPr>
          <w:rFonts w:ascii="GHEA Grapalat" w:hAnsi="GHEA Grapalat" w:cs="Sylfaen"/>
          <w:lang w:val="hy-AM"/>
        </w:rPr>
        <w:t>տվյալ</w:t>
      </w:r>
      <w:r w:rsidRPr="00763DDD">
        <w:rPr>
          <w:rFonts w:ascii="GHEA Grapalat" w:hAnsi="GHEA Grapalat" w:cs="Sylfaen"/>
          <w:lang w:val="hy-AM"/>
        </w:rPr>
        <w:t xml:space="preserve"> փաթեթի մ</w:t>
      </w:r>
      <w:r>
        <w:rPr>
          <w:rFonts w:ascii="GHEA Grapalat" w:hAnsi="GHEA Grapalat" w:cs="Sylfaen"/>
          <w:lang w:val="hy-AM"/>
        </w:rPr>
        <w:t>եկ հատ ՖԱՅԿՈ սքոր զեկույցի գնով</w:t>
      </w:r>
      <w:r w:rsidRPr="00463277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որը համարժեք է 56</w:t>
      </w:r>
      <w:r w:rsidRPr="0026253C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25 ՀՀ դրամի </w:t>
      </w:r>
      <w:r w:rsidRPr="00463277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ներառյալ ԱԱՀ</w:t>
      </w:r>
      <w:r w:rsidRPr="00463277">
        <w:rPr>
          <w:rFonts w:ascii="GHEA Grapalat" w:hAnsi="GHEA Grapalat" w:cs="Sylfaen"/>
          <w:lang w:val="hy-AM"/>
        </w:rPr>
        <w:t>):</w:t>
      </w:r>
      <w:r w:rsidR="00DB4182" w:rsidRPr="00DB4182">
        <w:rPr>
          <w:rFonts w:ascii="GHEA Grapalat" w:hAnsi="GHEA Grapalat" w:cs="Sylfaen"/>
          <w:lang w:val="hy-AM"/>
        </w:rPr>
        <w:t xml:space="preserve"> </w:t>
      </w:r>
      <w:r w:rsidR="00DB4182">
        <w:rPr>
          <w:rFonts w:ascii="GHEA Grapalat" w:hAnsi="GHEA Grapalat" w:cs="Sylfaen"/>
          <w:lang w:val="hy-AM"/>
        </w:rPr>
        <w:t xml:space="preserve">Նշված </w:t>
      </w:r>
      <w:r w:rsidR="00E507A5">
        <w:rPr>
          <w:rFonts w:ascii="GHEA Grapalat" w:hAnsi="GHEA Grapalat" w:cs="Sylfaen"/>
          <w:lang w:val="hy-AM"/>
        </w:rPr>
        <w:t xml:space="preserve">դրույթը և </w:t>
      </w:r>
      <w:r w:rsidR="00DB4182">
        <w:rPr>
          <w:rFonts w:ascii="GHEA Grapalat" w:hAnsi="GHEA Grapalat" w:cs="Sylfaen"/>
          <w:lang w:val="hy-AM"/>
        </w:rPr>
        <w:t xml:space="preserve">սակագինը </w:t>
      </w:r>
      <w:r w:rsidR="00E507A5">
        <w:rPr>
          <w:rFonts w:ascii="GHEA Grapalat" w:hAnsi="GHEA Grapalat" w:cs="Sylfaen"/>
          <w:lang w:val="hy-AM"/>
        </w:rPr>
        <w:t xml:space="preserve">գործում է միայն </w:t>
      </w:r>
      <w:r w:rsidR="00E507A5" w:rsidRPr="00493A54">
        <w:rPr>
          <w:rFonts w:ascii="GHEA Grapalat" w:hAnsi="GHEA Grapalat"/>
          <w:b/>
          <w:lang w:val="hy-AM"/>
        </w:rPr>
        <w:t xml:space="preserve">վարկատու </w:t>
      </w:r>
      <w:r w:rsidR="00E507A5" w:rsidRPr="005659EE">
        <w:rPr>
          <w:rFonts w:ascii="GHEA Grapalat" w:hAnsi="GHEA Grapalat" w:cs="Sylfaen"/>
          <w:b/>
          <w:lang w:val="hy-AM"/>
        </w:rPr>
        <w:t>հաճախորդ</w:t>
      </w:r>
      <w:r w:rsidR="00E507A5" w:rsidRPr="005659EE">
        <w:rPr>
          <w:rFonts w:ascii="GHEA Grapalat" w:hAnsi="GHEA Grapalat"/>
          <w:b/>
          <w:lang w:val="hy-AM"/>
        </w:rPr>
        <w:t xml:space="preserve"> </w:t>
      </w:r>
      <w:r w:rsidR="00E507A5" w:rsidRPr="005659EE">
        <w:rPr>
          <w:rFonts w:ascii="GHEA Grapalat" w:hAnsi="GHEA Grapalat" w:cs="Sylfaen"/>
          <w:b/>
          <w:lang w:val="hy-AM"/>
        </w:rPr>
        <w:t>կազմակերպությունների</w:t>
      </w:r>
      <w:r w:rsidR="00E507A5" w:rsidRPr="005659EE">
        <w:rPr>
          <w:rFonts w:ascii="GHEA Grapalat" w:hAnsi="GHEA Grapalat"/>
          <w:b/>
          <w:lang w:val="hy-AM"/>
        </w:rPr>
        <w:t xml:space="preserve"> </w:t>
      </w:r>
      <w:r w:rsidR="00E507A5" w:rsidRPr="005659EE">
        <w:rPr>
          <w:rFonts w:ascii="GHEA Grapalat" w:hAnsi="GHEA Grapalat" w:cs="Sylfaen"/>
          <w:b/>
          <w:lang w:val="hy-AM"/>
        </w:rPr>
        <w:t>համար</w:t>
      </w:r>
      <w:r w:rsidR="00E507A5">
        <w:rPr>
          <w:rFonts w:ascii="GHEA Grapalat" w:hAnsi="GHEA Grapalat" w:cs="Sylfaen"/>
          <w:b/>
          <w:lang w:val="hy-AM"/>
        </w:rPr>
        <w:t>։</w:t>
      </w:r>
    </w:p>
    <w:p w14:paraId="45C5108C" w14:textId="77777777" w:rsidR="0064686D" w:rsidRPr="00493A54" w:rsidRDefault="0064686D" w:rsidP="0064686D">
      <w:pPr>
        <w:pStyle w:val="Normal1012pt"/>
        <w:spacing w:before="120" w:after="0" w:line="276" w:lineRule="auto"/>
        <w:ind w:firstLine="708"/>
        <w:rPr>
          <w:rFonts w:ascii="GHEA Grapalat" w:hAnsi="GHEA Grapalat"/>
          <w:sz w:val="22"/>
          <w:szCs w:val="22"/>
          <w:lang w:val="hy-AM"/>
        </w:rPr>
      </w:pPr>
      <w:r w:rsidRPr="00493A54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ամսվա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վճարումը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կատարվում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է կանխավճարային սկզբունքով՝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մինչև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ամսվա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10-</w:t>
      </w:r>
      <w:r w:rsidRPr="00493A54">
        <w:rPr>
          <w:rFonts w:ascii="GHEA Grapalat" w:hAnsi="GHEA Grapalat" w:cs="Sylfaen"/>
          <w:sz w:val="22"/>
          <w:szCs w:val="22"/>
          <w:lang w:val="hy-AM"/>
        </w:rPr>
        <w:t>ը</w:t>
      </w:r>
      <w:r w:rsidRPr="00493A54">
        <w:rPr>
          <w:rFonts w:ascii="GHEA Grapalat" w:hAnsi="GHEA Grapalat"/>
          <w:sz w:val="22"/>
          <w:szCs w:val="22"/>
          <w:lang w:val="hy-AM"/>
        </w:rPr>
        <w:t>:</w:t>
      </w:r>
    </w:p>
    <w:p w14:paraId="3418B543" w14:textId="77777777" w:rsidR="0064686D" w:rsidRPr="00493A54" w:rsidRDefault="0064686D" w:rsidP="00EB4F30">
      <w:pPr>
        <w:numPr>
          <w:ilvl w:val="1"/>
          <w:numId w:val="2"/>
        </w:numPr>
        <w:spacing w:before="120" w:after="120" w:line="276" w:lineRule="auto"/>
        <w:ind w:left="567" w:hanging="567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ՖԱՅԿՈ սքոր </w:t>
      </w:r>
      <w:r w:rsidRPr="00493A54">
        <w:rPr>
          <w:rFonts w:ascii="GHEA Grapalat" w:hAnsi="GHEA Grapalat" w:cs="Sylfaen"/>
          <w:b/>
          <w:sz w:val="22"/>
          <w:szCs w:val="22"/>
          <w:lang w:val="af-ZA"/>
        </w:rPr>
        <w:t>խմբեր»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զեկույց և դրա բազային գին</w:t>
      </w:r>
    </w:p>
    <w:p w14:paraId="32EE931F" w14:textId="77777777" w:rsidR="0064686D" w:rsidRPr="00493A54" w:rsidRDefault="0064686D" w:rsidP="0064686D">
      <w:pPr>
        <w:tabs>
          <w:tab w:val="num" w:pos="54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493A54">
        <w:rPr>
          <w:rFonts w:ascii="GHEA Grapalat" w:hAnsi="GHEA Grapalat" w:cs="Sylfaen"/>
          <w:sz w:val="22"/>
          <w:szCs w:val="22"/>
          <w:lang w:val="hy-AM"/>
        </w:rPr>
        <w:tab/>
      </w:r>
      <w:r w:rsidRPr="00493A54">
        <w:rPr>
          <w:rFonts w:ascii="GHEA Grapalat" w:hAnsi="GHEA Grapalat" w:cs="Sylfaen"/>
          <w:sz w:val="22"/>
          <w:szCs w:val="22"/>
          <w:lang w:val="af-ZA"/>
        </w:rPr>
        <w:t>«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 xml:space="preserve">ՖԱՅԿՈ սքոր </w:t>
      </w:r>
      <w:r w:rsidRPr="00493A54">
        <w:rPr>
          <w:rFonts w:ascii="GHEA Grapalat" w:hAnsi="GHEA Grapalat" w:cs="Sylfaen"/>
          <w:sz w:val="22"/>
          <w:szCs w:val="22"/>
          <w:lang w:val="af-ZA"/>
        </w:rPr>
        <w:t>խմբեր»</w:t>
      </w:r>
      <w:r w:rsidRPr="00493A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af-ZA"/>
        </w:rPr>
        <w:t>(Էքսպրես Սքոր)</w:t>
      </w:r>
      <w:r w:rsidRPr="00493A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>զեկույցի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 xml:space="preserve">շրջանակներում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վարկատու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հաճախորդ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և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արտաքին հաճախորդները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են ստանալ վարկային տեղեկատվության սուբյեկտների վարկային ռիսկի թվային գնահատականի միջակայքը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493A54">
        <w:rPr>
          <w:rFonts w:ascii="GHEA Grapalat" w:hAnsi="GHEA Grapalat" w:cs="Sylfaen"/>
          <w:sz w:val="22"/>
          <w:szCs w:val="22"/>
          <w:lang w:val="hy-AM"/>
        </w:rPr>
        <w:t>այսուհետ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` </w:t>
      </w:r>
      <w:r w:rsidRPr="00493A54">
        <w:rPr>
          <w:rFonts w:ascii="GHEA Grapalat" w:hAnsi="GHEA Grapalat" w:cs="Sylfaen"/>
          <w:sz w:val="22"/>
          <w:szCs w:val="22"/>
          <w:lang w:val="hy-AM"/>
        </w:rPr>
        <w:t>ՖԱՅԿՈ սքոր խումբ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)՝ առանց վարկային տեղեկատվության սուբյեկտի համաձայնության: </w:t>
      </w:r>
    </w:p>
    <w:p w14:paraId="058EE68E" w14:textId="77777777" w:rsidR="0064686D" w:rsidRPr="00493A54" w:rsidRDefault="0064686D" w:rsidP="0064686D">
      <w:pPr>
        <w:tabs>
          <w:tab w:val="num" w:pos="540"/>
        </w:tabs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4686D">
        <w:rPr>
          <w:rFonts w:ascii="GHEA Grapalat" w:hAnsi="GHEA Grapalat" w:cs="Sylfaen"/>
          <w:sz w:val="22"/>
          <w:szCs w:val="22"/>
          <w:lang w:val="hy-AM"/>
        </w:rPr>
        <w:tab/>
      </w:r>
      <w:r w:rsidRPr="00493A54">
        <w:rPr>
          <w:rFonts w:ascii="GHEA Grapalat" w:hAnsi="GHEA Grapalat" w:cs="Sylfaen"/>
          <w:sz w:val="22"/>
          <w:szCs w:val="22"/>
          <w:lang w:val="hy-AM"/>
        </w:rPr>
        <w:t>ՖԱՅԿՈ սքորը խումբը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տրամադրվում է 11 միջակայքի շրջանակներում՝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300-349, 350-399, 400-449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450-499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500-549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550-599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600-649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650-699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700-749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750-799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/>
          <w:b/>
          <w:sz w:val="22"/>
          <w:szCs w:val="22"/>
          <w:lang w:val="hy-AM"/>
        </w:rPr>
        <w:t>800-850:</w:t>
      </w:r>
    </w:p>
    <w:p w14:paraId="562F8457" w14:textId="77777777" w:rsidR="0064686D" w:rsidRPr="00B92336" w:rsidRDefault="0064686D" w:rsidP="0064686D">
      <w:pPr>
        <w:pStyle w:val="Normal1012pt"/>
        <w:spacing w:before="0" w:after="120" w:line="276" w:lineRule="auto"/>
        <w:ind w:firstLine="708"/>
        <w:rPr>
          <w:rFonts w:ascii="GHEA Grapalat" w:hAnsi="GHEA Grapalat" w:cs="Sylfaen"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Վարկատու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հաճախորդ</w:t>
      </w:r>
      <w:r w:rsidRPr="00493A54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կազմակերպությունները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և </w:t>
      </w:r>
      <w:r w:rsidRPr="00493A54">
        <w:rPr>
          <w:rFonts w:ascii="GHEA Grapalat" w:hAnsi="GHEA Grapalat" w:cs="Sylfaen"/>
          <w:iCs/>
          <w:sz w:val="22"/>
          <w:szCs w:val="22"/>
          <w:lang w:val="hy-AM"/>
        </w:rPr>
        <w:t xml:space="preserve">արտաքին հաճախորդները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493A5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hy-AM"/>
        </w:rPr>
        <w:t>են</w:t>
      </w:r>
      <w:r w:rsidRPr="00493A54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af-ZA"/>
        </w:rPr>
        <w:t>«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 xml:space="preserve">ՖԱՅԿՈ սքոր </w:t>
      </w:r>
      <w:r w:rsidRPr="00493A54">
        <w:rPr>
          <w:rFonts w:ascii="GHEA Grapalat" w:hAnsi="GHEA Grapalat" w:cs="Sylfaen"/>
          <w:sz w:val="22"/>
          <w:szCs w:val="22"/>
          <w:lang w:val="af-ZA"/>
        </w:rPr>
        <w:t>խմբեր»</w:t>
      </w:r>
      <w:r w:rsidRPr="00493A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sz w:val="22"/>
          <w:szCs w:val="22"/>
          <w:lang w:val="af-ZA"/>
        </w:rPr>
        <w:t>(Էքսպրես Սքոր)</w:t>
      </w:r>
      <w:r w:rsidRPr="00493A5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 xml:space="preserve">զեկույց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Cs/>
          <w:sz w:val="22"/>
          <w:szCs w:val="22"/>
          <w:lang w:val="hy-AM"/>
        </w:rPr>
        <w:t>ծառայության դիմաց վճարել 2 տարբերակով.</w:t>
      </w:r>
    </w:p>
    <w:p w14:paraId="77F4E4A1" w14:textId="77777777" w:rsidR="0064686D" w:rsidRPr="00B92336" w:rsidRDefault="0064686D" w:rsidP="00EB4F30">
      <w:pPr>
        <w:pStyle w:val="Normal1012pt"/>
        <w:numPr>
          <w:ilvl w:val="0"/>
          <w:numId w:val="1"/>
        </w:numPr>
        <w:spacing w:before="0" w:after="120" w:line="276" w:lineRule="auto"/>
        <w:rPr>
          <w:rFonts w:ascii="GHEA Grapalat" w:hAnsi="GHEA Grapalat"/>
          <w:i/>
          <w:sz w:val="22"/>
          <w:szCs w:val="22"/>
          <w:lang w:val="hy-AM"/>
        </w:rPr>
      </w:pPr>
      <w:r w:rsidRPr="00493A54">
        <w:rPr>
          <w:rFonts w:ascii="GHEA Grapalat" w:hAnsi="GHEA Grapalat"/>
          <w:i/>
          <w:sz w:val="22"/>
          <w:szCs w:val="22"/>
          <w:lang w:val="hy-AM"/>
        </w:rPr>
        <w:t>օգտվել ֆիքսված վճարով սակագնային պլանից՝ համաձայն աղյուսակ 3.2-ի.</w:t>
      </w:r>
    </w:p>
    <w:p w14:paraId="08F3EB54" w14:textId="77777777" w:rsidR="0064686D" w:rsidRPr="00493A54" w:rsidRDefault="0064686D" w:rsidP="0064686D">
      <w:pPr>
        <w:pStyle w:val="Normal1012pt"/>
        <w:spacing w:before="0" w:after="0" w:line="276" w:lineRule="auto"/>
        <w:jc w:val="center"/>
        <w:rPr>
          <w:rFonts w:ascii="GHEA Grapalat" w:hAnsi="GHEA Grapalat"/>
          <w:b/>
          <w:lang w:val="hy-AM"/>
        </w:rPr>
      </w:pPr>
      <w:r w:rsidRPr="00493A5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</w:t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</w:r>
      <w:r w:rsidRPr="00493A54">
        <w:rPr>
          <w:rFonts w:ascii="GHEA Grapalat" w:hAnsi="GHEA Grapalat"/>
          <w:sz w:val="24"/>
          <w:szCs w:val="24"/>
          <w:lang w:val="hy-AM"/>
        </w:rPr>
        <w:tab/>
        <w:t xml:space="preserve">    </w:t>
      </w:r>
      <w:r w:rsidRPr="00493A54">
        <w:rPr>
          <w:rFonts w:ascii="GHEA Grapalat" w:hAnsi="GHEA Grapalat"/>
          <w:b/>
          <w:lang w:val="hy-AM"/>
        </w:rPr>
        <w:t>աղյուսակ 3.2</w:t>
      </w:r>
    </w:p>
    <w:tbl>
      <w:tblPr>
        <w:tblW w:w="1047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91"/>
        <w:gridCol w:w="1985"/>
        <w:gridCol w:w="2587"/>
        <w:gridCol w:w="2659"/>
      </w:tblGrid>
      <w:tr w:rsidR="0064686D" w:rsidRPr="000454F2" w14:paraId="7062903C" w14:textId="77777777" w:rsidTr="00EB4F3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AC4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</w:p>
          <w:p w14:paraId="25B9644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N</w:t>
            </w:r>
          </w:p>
          <w:p w14:paraId="5447F57E" w14:textId="77777777" w:rsidR="0064686D" w:rsidRPr="00493A54" w:rsidRDefault="0064686D" w:rsidP="00EB4F30">
            <w:pPr>
              <w:spacing w:line="276" w:lineRule="auto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1C17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Փաթեթի անվանում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7C4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 xml:space="preserve">Քանակ </w:t>
            </w:r>
          </w:p>
          <w:p w14:paraId="6615700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  <w:t>(</w:t>
            </w: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val="hy-AM" w:eastAsia="hy-AM"/>
              </w:rPr>
              <w:t>հատ</w:t>
            </w:r>
            <w:r w:rsidRPr="00493A54">
              <w:rPr>
                <w:rFonts w:ascii="GHEA Grapalat" w:eastAsia="Calibri" w:hAnsi="GHEA Grapalat"/>
                <w:b/>
                <w:sz w:val="20"/>
                <w:szCs w:val="20"/>
                <w:lang w:eastAsia="hy-AM"/>
              </w:rPr>
              <w:t>)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EFD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Բազային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գին </w:t>
            </w:r>
          </w:p>
          <w:p w14:paraId="173924DC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վարկատու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հաճախորդ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կազմակերպությունների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</w:p>
          <w:p w14:paraId="0647DB46" w14:textId="77777777" w:rsidR="0064686D" w:rsidRPr="00247211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673FD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Pr="00D673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D673FD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3CD9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Բազային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գին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45E40149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արտաքին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հաճախորդների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</w:p>
          <w:p w14:paraId="5712340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493A54" w14:paraId="1D2DA2B3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47A2" w14:textId="77777777" w:rsidR="0064686D" w:rsidRPr="00493A54" w:rsidRDefault="0064686D" w:rsidP="00EB4F30">
            <w:pPr>
              <w:numPr>
                <w:ilvl w:val="0"/>
                <w:numId w:val="10"/>
              </w:numPr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CD2D1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ԽՈՒՄԲ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61E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 4.000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F42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 500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1ABC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750,000</w:t>
            </w:r>
          </w:p>
        </w:tc>
      </w:tr>
      <w:tr w:rsidR="0064686D" w:rsidRPr="00493A54" w14:paraId="2A186EB5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5F00" w14:textId="77777777" w:rsidR="0064686D" w:rsidRPr="00493A54" w:rsidRDefault="0064686D" w:rsidP="00EB4F30">
            <w:pPr>
              <w:numPr>
                <w:ilvl w:val="0"/>
                <w:numId w:val="10"/>
              </w:numPr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4891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ԽՈՒՄԲ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497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 8.000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61C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 750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9FF6A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1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,125,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</w:tr>
      <w:tr w:rsidR="0064686D" w:rsidRPr="00493A54" w14:paraId="1A87879A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F07F" w14:textId="77777777" w:rsidR="0064686D" w:rsidRPr="00493A54" w:rsidRDefault="0064686D" w:rsidP="00EB4F30">
            <w:pPr>
              <w:numPr>
                <w:ilvl w:val="0"/>
                <w:numId w:val="10"/>
              </w:numPr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EA5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ԽՈՒՄԲ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D9E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16.000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6C01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1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2A3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1,5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</w:tr>
      <w:tr w:rsidR="0064686D" w:rsidRPr="00493A54" w14:paraId="00A60C21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EFF1" w14:textId="77777777" w:rsidR="0064686D" w:rsidRPr="00493A54" w:rsidRDefault="0064686D" w:rsidP="00EB4F30">
            <w:pPr>
              <w:numPr>
                <w:ilvl w:val="0"/>
                <w:numId w:val="10"/>
              </w:numPr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6D7F3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ԽՈՒՄԲ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7789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32.000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279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1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500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044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2,25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</w:tr>
      <w:tr w:rsidR="0064686D" w:rsidRPr="00493A54" w14:paraId="583F6730" w14:textId="77777777" w:rsidTr="00EB4F30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11A5" w14:textId="77777777" w:rsidR="0064686D" w:rsidRPr="00493A54" w:rsidRDefault="0064686D" w:rsidP="00EB4F30">
            <w:pPr>
              <w:numPr>
                <w:ilvl w:val="0"/>
                <w:numId w:val="10"/>
              </w:numPr>
              <w:spacing w:line="276" w:lineRule="auto"/>
              <w:ind w:left="165" w:firstLine="0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DE7F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ՖԱՅԿՈ ԽՈՒՄԲ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F23C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մինչև 64.000*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2C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3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9CCB8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4,5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eastAsia="hy-AM"/>
              </w:rPr>
              <w:t>,</w:t>
            </w:r>
            <w:r w:rsidRPr="00493A54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000</w:t>
            </w:r>
          </w:p>
        </w:tc>
      </w:tr>
    </w:tbl>
    <w:p w14:paraId="13668D0F" w14:textId="77777777" w:rsidR="0064686D" w:rsidRPr="0064686D" w:rsidRDefault="0064686D" w:rsidP="0064686D">
      <w:pPr>
        <w:pStyle w:val="Normal1012pt"/>
        <w:spacing w:before="120" w:after="0" w:line="276" w:lineRule="auto"/>
        <w:rPr>
          <w:rFonts w:ascii="GHEA Grapalat" w:hAnsi="GHEA Grapalat" w:cs="Sylfaen"/>
          <w:lang w:val="hy-AM"/>
        </w:rPr>
      </w:pPr>
      <w:r w:rsidRPr="00493A54">
        <w:rPr>
          <w:rFonts w:ascii="GHEA Grapalat" w:hAnsi="GHEA Grapalat" w:cs="Sylfaen"/>
          <w:lang w:val="hy-AM"/>
        </w:rPr>
        <w:t>* -նշված սահմանաչափը գերազանցելու դեպքում, գերազանցող քանակը հաշվարկվում է ՖԱՅԿՈ սքոր զեկույցի բազային գնով։</w:t>
      </w:r>
    </w:p>
    <w:p w14:paraId="603E2C26" w14:textId="77777777" w:rsidR="0064686D" w:rsidRPr="0064686D" w:rsidRDefault="0064686D" w:rsidP="0064686D">
      <w:pPr>
        <w:pStyle w:val="Normal1012pt"/>
        <w:spacing w:before="0" w:after="120" w:line="276" w:lineRule="auto"/>
        <w:rPr>
          <w:rFonts w:ascii="GHEA Grapalat" w:hAnsi="GHEA Grapalat" w:cs="Sylfaen"/>
          <w:lang w:val="hy-AM"/>
        </w:rPr>
      </w:pPr>
    </w:p>
    <w:p w14:paraId="4C309462" w14:textId="77777777" w:rsidR="0064686D" w:rsidRPr="0064686D" w:rsidRDefault="0064686D" w:rsidP="0064686D">
      <w:pPr>
        <w:pStyle w:val="Normal1012pt"/>
        <w:spacing w:before="0" w:after="120" w:line="276" w:lineRule="auto"/>
        <w:rPr>
          <w:rFonts w:ascii="GHEA Grapalat" w:hAnsi="GHEA Grapalat" w:cs="Sylfaen"/>
          <w:lang w:val="hy-AM"/>
        </w:rPr>
      </w:pPr>
    </w:p>
    <w:p w14:paraId="7EB940A0" w14:textId="77777777" w:rsidR="0064686D" w:rsidRPr="00805806" w:rsidRDefault="0064686D" w:rsidP="00EB4F30">
      <w:pPr>
        <w:pStyle w:val="Normal1012pt"/>
        <w:numPr>
          <w:ilvl w:val="0"/>
          <w:numId w:val="1"/>
        </w:numPr>
        <w:spacing w:before="0" w:after="120" w:line="276" w:lineRule="auto"/>
        <w:rPr>
          <w:rFonts w:ascii="GHEA Grapalat" w:hAnsi="GHEA Grapalat"/>
          <w:i/>
          <w:sz w:val="22"/>
          <w:szCs w:val="22"/>
          <w:lang w:val="hy-AM"/>
        </w:rPr>
      </w:pPr>
      <w:r w:rsidRPr="00493A54">
        <w:rPr>
          <w:rFonts w:ascii="GHEA Grapalat" w:hAnsi="GHEA Grapalat"/>
          <w:i/>
          <w:sz w:val="22"/>
          <w:szCs w:val="22"/>
          <w:lang w:val="hy-AM"/>
        </w:rPr>
        <w:lastRenderedPageBreak/>
        <w:t>օգտվել հատավճարով սակագնային պլանից՝ համաձայն աղյուսակ 3.3-ի.</w:t>
      </w:r>
    </w:p>
    <w:p w14:paraId="23F12FD7" w14:textId="77777777" w:rsidR="0064686D" w:rsidRPr="00493A54" w:rsidRDefault="0064686D" w:rsidP="0064686D">
      <w:pPr>
        <w:pStyle w:val="Normal1012pt"/>
        <w:spacing w:before="0" w:after="0" w:line="276" w:lineRule="auto"/>
        <w:jc w:val="center"/>
        <w:rPr>
          <w:rFonts w:ascii="GHEA Grapalat" w:hAnsi="GHEA Grapalat"/>
          <w:b/>
          <w:lang w:val="hy-AM"/>
        </w:rPr>
      </w:pPr>
      <w:r w:rsidRPr="00493A54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աղյուսակ 3.3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46"/>
        <w:gridCol w:w="3266"/>
        <w:gridCol w:w="2587"/>
        <w:gridCol w:w="1783"/>
      </w:tblGrid>
      <w:tr w:rsidR="0064686D" w:rsidRPr="000454F2" w14:paraId="7F9F266F" w14:textId="77777777" w:rsidTr="00EB4F30">
        <w:trPr>
          <w:jc w:val="center"/>
        </w:trPr>
        <w:tc>
          <w:tcPr>
            <w:tcW w:w="270" w:type="pct"/>
            <w:vAlign w:val="center"/>
          </w:tcPr>
          <w:p w14:paraId="76C50C5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056" w:type="pct"/>
            <w:vAlign w:val="center"/>
          </w:tcPr>
          <w:p w14:paraId="0078540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եկույցի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1599" w:type="pct"/>
            <w:vAlign w:val="center"/>
          </w:tcPr>
          <w:p w14:paraId="233B8CE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 xml:space="preserve">եկույցի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1228" w:type="pct"/>
            <w:vAlign w:val="center"/>
          </w:tcPr>
          <w:p w14:paraId="3E990190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վարկատու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հաճախորդ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proofErr w:type="spellEnd"/>
          </w:p>
          <w:p w14:paraId="0EDDC486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14:paraId="6CC90452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Բազային</w:t>
            </w:r>
            <w:r w:rsidRPr="006468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գին</w:t>
            </w:r>
            <w:r w:rsidRPr="006468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արտաքին</w:t>
            </w:r>
            <w:r w:rsidRPr="006468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հաճախորդների</w:t>
            </w:r>
            <w:r w:rsidRPr="006468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</w:p>
          <w:p w14:paraId="76B7AE1B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6468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</w:t>
            </w:r>
          </w:p>
        </w:tc>
      </w:tr>
      <w:tr w:rsidR="0064686D" w:rsidRPr="00493A54" w14:paraId="18C7ABD9" w14:textId="77777777" w:rsidTr="00EB4F30">
        <w:trPr>
          <w:trHeight w:val="939"/>
          <w:jc w:val="center"/>
        </w:trPr>
        <w:tc>
          <w:tcPr>
            <w:tcW w:w="270" w:type="pct"/>
            <w:vAlign w:val="center"/>
          </w:tcPr>
          <w:p w14:paraId="17926E6E" w14:textId="77777777" w:rsidR="0064686D" w:rsidRPr="0064686D" w:rsidRDefault="0064686D" w:rsidP="00EB4F30">
            <w:pPr>
              <w:numPr>
                <w:ilvl w:val="0"/>
                <w:numId w:val="11"/>
              </w:numPr>
              <w:spacing w:before="120" w:line="276" w:lineRule="auto"/>
              <w:ind w:left="12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56" w:type="pct"/>
            <w:vAlign w:val="center"/>
          </w:tcPr>
          <w:p w14:paraId="67A34069" w14:textId="77777777" w:rsidR="0064686D" w:rsidRPr="00493A54" w:rsidRDefault="0064686D" w:rsidP="00EB4F30">
            <w:pPr>
              <w:spacing w:before="12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ՖԱՅԿՈ սքոր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af-ZA"/>
              </w:rPr>
              <w:t>խմբեր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af-ZA"/>
              </w:rPr>
              <w:t>(Էքսպրես Սքոր)</w:t>
            </w:r>
          </w:p>
        </w:tc>
        <w:tc>
          <w:tcPr>
            <w:tcW w:w="1599" w:type="pct"/>
            <w:vAlign w:val="center"/>
          </w:tcPr>
          <w:p w14:paraId="7CEADCCC" w14:textId="77777777" w:rsidR="0064686D" w:rsidRPr="00493A54" w:rsidRDefault="0064686D" w:rsidP="00EB4F30">
            <w:pPr>
              <w:spacing w:before="12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Վարկառուի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ռիսկի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թվային</w:t>
            </w:r>
            <w:r w:rsidRPr="00493A54">
              <w:rPr>
                <w:rFonts w:ascii="GHEA Grapalat" w:hAnsi="GHEA Grapalat" w:cs="Times Armenian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>գնահատականի միջակայք</w:t>
            </w:r>
          </w:p>
        </w:tc>
        <w:tc>
          <w:tcPr>
            <w:tcW w:w="1228" w:type="pct"/>
            <w:vAlign w:val="center"/>
          </w:tcPr>
          <w:p w14:paraId="59258A73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208</w:t>
            </w:r>
            <w:r w:rsidRPr="00493A54">
              <w:rPr>
                <w:rFonts w:ascii="GHEA Grapalat" w:hAnsi="GHEA Grapalat"/>
                <w:sz w:val="20"/>
                <w:szCs w:val="20"/>
              </w:rPr>
              <w:t>.</w:t>
            </w: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847" w:type="pct"/>
            <w:vAlign w:val="center"/>
          </w:tcPr>
          <w:p w14:paraId="103D3FDD" w14:textId="77777777" w:rsidR="0064686D" w:rsidRPr="00493A54" w:rsidRDefault="0064686D" w:rsidP="00EB4F30">
            <w:pPr>
              <w:spacing w:before="12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312.5</w:t>
            </w:r>
          </w:p>
        </w:tc>
      </w:tr>
    </w:tbl>
    <w:p w14:paraId="3F185DE7" w14:textId="77777777" w:rsidR="0064686D" w:rsidRPr="00493A54" w:rsidRDefault="0064686D" w:rsidP="00EB4F30">
      <w:pPr>
        <w:numPr>
          <w:ilvl w:val="0"/>
          <w:numId w:val="2"/>
        </w:numPr>
        <w:spacing w:before="120" w:line="276" w:lineRule="auto"/>
        <w:ind w:left="426" w:hanging="426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 xml:space="preserve">ԱՔՌԱ 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 xml:space="preserve">Սիգնալ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ծառայություն և դրա բազային գին</w:t>
      </w:r>
    </w:p>
    <w:p w14:paraId="6F8BD347" w14:textId="77DE402B" w:rsidR="00243FEC" w:rsidRDefault="0064686D" w:rsidP="0091566C">
      <w:pPr>
        <w:spacing w:after="120" w:line="276" w:lineRule="auto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Վարկատու</w:t>
      </w:r>
      <w:r w:rsidRPr="00493A5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հաճախորդ</w:t>
      </w:r>
      <w:r w:rsidRPr="00493A54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>կազմակերպություններին</w:t>
      </w:r>
      <w:r w:rsidRPr="00493A54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 xml:space="preserve">տրամադրվող ԱՔՌԱ </w:t>
      </w:r>
      <w:r w:rsidRPr="00493A54">
        <w:rPr>
          <w:rFonts w:ascii="GHEA Grapalat" w:hAnsi="GHEA Grapalat" w:cs="Sylfaen"/>
          <w:i/>
          <w:sz w:val="22"/>
          <w:szCs w:val="22"/>
          <w:lang w:val="hy-AM"/>
        </w:rPr>
        <w:t>Սիգնալ</w:t>
      </w:r>
      <w:r w:rsidRPr="00493A54">
        <w:rPr>
          <w:rFonts w:ascii="GHEA Grapalat" w:hAnsi="GHEA Grapalat" w:cs="Sylfaen"/>
          <w:i/>
          <w:iCs/>
          <w:sz w:val="22"/>
          <w:szCs w:val="22"/>
          <w:lang w:val="hy-AM"/>
        </w:rPr>
        <w:t xml:space="preserve"> ծառայություն:</w:t>
      </w:r>
      <w:r w:rsidR="008E5EA1" w:rsidRPr="008E5EA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</w:p>
    <w:p w14:paraId="623539FC" w14:textId="77777777" w:rsidR="0064686D" w:rsidRPr="008E5EA1" w:rsidRDefault="008E5EA1" w:rsidP="0091566C">
      <w:pPr>
        <w:spacing w:line="276" w:lineRule="auto"/>
        <w:ind w:firstLine="426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աղյուսակ 4</w:t>
      </w:r>
    </w:p>
    <w:tbl>
      <w:tblPr>
        <w:tblW w:w="1019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43"/>
        <w:gridCol w:w="2693"/>
        <w:gridCol w:w="4394"/>
      </w:tblGrid>
      <w:tr w:rsidR="005F592C" w:rsidRPr="000454F2" w14:paraId="255A000F" w14:textId="77777777" w:rsidTr="00E45F0C">
        <w:trPr>
          <w:trHeight w:val="804"/>
        </w:trPr>
        <w:tc>
          <w:tcPr>
            <w:tcW w:w="5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E67AB" w14:textId="77777777" w:rsidR="008E5EA1" w:rsidRPr="005F592C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eastAsia="hy-AM"/>
              </w:rPr>
            </w:pPr>
            <w:r w:rsidRPr="005F592C">
              <w:rPr>
                <w:rFonts w:ascii="GHEA Grapalat" w:hAnsi="GHEA Grapalat"/>
                <w:b/>
                <w:bCs/>
                <w:sz w:val="20"/>
                <w:szCs w:val="20"/>
                <w:lang w:eastAsia="hy-AM"/>
              </w:rPr>
              <w:t>N</w:t>
            </w:r>
          </w:p>
        </w:tc>
        <w:tc>
          <w:tcPr>
            <w:tcW w:w="2543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</w:tcPr>
          <w:p w14:paraId="70DBCCE8" w14:textId="02704CBD" w:rsidR="008E5EA1" w:rsidRPr="005F592C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 w:eastAsia="hy-AM"/>
              </w:rPr>
            </w:pPr>
            <w:r w:rsidRPr="005F592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Սիգնալների քանակ </w:t>
            </w:r>
            <w:r w:rsidRPr="005F59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  <w:r w:rsidRPr="005F592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5F592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հաճախորդ</w:t>
            </w:r>
            <w:r w:rsidRPr="005F592C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/</w:t>
            </w:r>
            <w:r w:rsidRPr="005F592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օր</w:t>
            </w:r>
            <w:r w:rsidR="00A328F2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)</w:t>
            </w:r>
            <w:r w:rsidR="005F592C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592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6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0CC8E" w14:textId="77777777" w:rsidR="008E5EA1" w:rsidRPr="00041757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Միջակայքի շրջանակում</w:t>
            </w:r>
          </w:p>
          <w:p w14:paraId="25C42932" w14:textId="293C91E1" w:rsidR="008E5EA1" w:rsidRPr="00041757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ԱՔՌԱ Սիգնալ ծառայության մեկ օրվա գինը մեկ հաճախորդի համար</w:t>
            </w:r>
            <w:r w:rsidR="00A328F2"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ՀՀ դրամ (առանց ԱԱՀ)</w:t>
            </w:r>
          </w:p>
        </w:tc>
        <w:tc>
          <w:tcPr>
            <w:tcW w:w="43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16D332F" w14:textId="77777777" w:rsidR="008E5EA1" w:rsidRPr="00041757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Միջակայքի արժեք՝ ըստ սիգնալի դրված հաճախորդների քանակի,</w:t>
            </w:r>
          </w:p>
          <w:p w14:paraId="055191FB" w14:textId="0BF4826F" w:rsidR="008E5EA1" w:rsidRPr="00041757" w:rsidRDefault="008E5EA1" w:rsidP="005F592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ամսական արժեք</w:t>
            </w:r>
            <w:r w:rsidR="00A328F2"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,</w:t>
            </w:r>
            <w:r w:rsidRPr="0004175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ՀՀ դրամ (առանց ԱԱՀ)</w:t>
            </w:r>
          </w:p>
        </w:tc>
      </w:tr>
      <w:tr w:rsidR="000C0D1A" w:rsidRPr="008E5EA1" w14:paraId="669A4377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09EE" w14:textId="77777777" w:rsidR="008E5EA1" w:rsidRPr="005F592C" w:rsidRDefault="008E5EA1" w:rsidP="005F592C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70A6B810" w14:textId="77777777" w:rsidR="008E5EA1" w:rsidRPr="008E5EA1" w:rsidRDefault="008E5EA1" w:rsidP="008E5E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5EA1">
              <w:rPr>
                <w:rFonts w:ascii="GHEA Grapalat" w:hAnsi="GHEA Grapalat"/>
                <w:sz w:val="20"/>
                <w:szCs w:val="20"/>
              </w:rPr>
              <w:t>0-1,000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3E64" w14:textId="77777777" w:rsidR="008E5EA1" w:rsidRPr="008E5EA1" w:rsidRDefault="008E5E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5EA1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996507B" w14:textId="77777777" w:rsidR="008E5EA1" w:rsidRPr="008E5EA1" w:rsidRDefault="008E5E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E5EA1">
              <w:rPr>
                <w:rFonts w:ascii="GHEA Grapalat" w:hAnsi="GHEA Grapalat"/>
                <w:sz w:val="20"/>
                <w:szCs w:val="20"/>
              </w:rPr>
              <w:t>Ք</w:t>
            </w:r>
            <w:r w:rsidR="005F592C">
              <w:rPr>
                <w:rFonts w:ascii="GHEA Grapalat" w:hAnsi="GHEA Grapalat"/>
                <w:sz w:val="20"/>
                <w:szCs w:val="20"/>
              </w:rPr>
              <w:t>*</w:t>
            </w:r>
            <w:r w:rsidRPr="008E5EA1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</w:tr>
      <w:tr w:rsidR="00AD196A" w:rsidRPr="004A3CB4" w14:paraId="6C19C038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B22B1" w14:textId="77777777" w:rsidR="00AD196A" w:rsidRPr="008E5EA1" w:rsidRDefault="00AD196A" w:rsidP="00AD196A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770EC0CE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1,001-5,000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79D3E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1B28177C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15,000 + Ք*13</w:t>
            </w:r>
          </w:p>
        </w:tc>
      </w:tr>
      <w:tr w:rsidR="00AD196A" w:rsidRPr="004A3CB4" w14:paraId="448D2981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00BD2" w14:textId="77777777" w:rsidR="00AD196A" w:rsidRPr="004A3CB4" w:rsidRDefault="00AD196A" w:rsidP="00AD196A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3E024B49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5,001-25,000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EFABF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4EB65950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67,000 + Ք*11</w:t>
            </w:r>
          </w:p>
        </w:tc>
      </w:tr>
      <w:tr w:rsidR="00AD196A" w:rsidRPr="004A3CB4" w14:paraId="5FCB4ABE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E12BA" w14:textId="77777777" w:rsidR="00AD196A" w:rsidRPr="004A3CB4" w:rsidRDefault="00AD196A" w:rsidP="00AD196A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5DA153BE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25,001-50,000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88B4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28870B5A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287,000 + Ք*9</w:t>
            </w:r>
          </w:p>
        </w:tc>
      </w:tr>
      <w:tr w:rsidR="00AD196A" w:rsidRPr="004A3CB4" w14:paraId="12031E50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F4D11" w14:textId="77777777" w:rsidR="00AD196A" w:rsidRPr="004A3CB4" w:rsidRDefault="00AD196A" w:rsidP="00AD196A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213C4A30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50,001-100,000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6D214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37E61D69" w14:textId="77777777" w:rsidR="00AD196A" w:rsidRPr="004A3CB4" w:rsidRDefault="00AD196A" w:rsidP="00AD19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512,000 + Ք</w:t>
            </w:r>
            <w:r w:rsidRPr="004A3CB4">
              <w:rPr>
                <w:rFonts w:ascii="GHEA Grapalat" w:hAnsi="GHEA Grapalat"/>
                <w:sz w:val="20"/>
                <w:szCs w:val="20"/>
                <w:lang w:val="ru-RU"/>
              </w:rPr>
              <w:t>*</w:t>
            </w:r>
            <w:r w:rsidRPr="004A3CB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5F592C" w:rsidRPr="008E5EA1" w14:paraId="54B33A03" w14:textId="77777777" w:rsidTr="00E45F0C">
        <w:trPr>
          <w:trHeight w:val="45"/>
        </w:trPr>
        <w:tc>
          <w:tcPr>
            <w:tcW w:w="564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E9C63" w14:textId="77777777" w:rsidR="005F592C" w:rsidRPr="004A3CB4" w:rsidRDefault="005F592C" w:rsidP="005F592C">
            <w:pPr>
              <w:numPr>
                <w:ilvl w:val="0"/>
                <w:numId w:val="18"/>
              </w:numPr>
              <w:ind w:left="12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7F7F7F"/>
              <w:right w:val="single" w:sz="8" w:space="0" w:color="7F7F7F"/>
            </w:tcBorders>
            <w:vAlign w:val="center"/>
          </w:tcPr>
          <w:p w14:paraId="71B233B7" w14:textId="77777777" w:rsidR="005F592C" w:rsidRPr="004A3CB4" w:rsidRDefault="005F592C" w:rsidP="005F59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 xml:space="preserve">100,001 և </w:t>
            </w:r>
            <w:proofErr w:type="spellStart"/>
            <w:r w:rsidRPr="004A3CB4">
              <w:rPr>
                <w:rFonts w:ascii="GHEA Grapalat" w:hAnsi="GHEA Grapalat"/>
                <w:sz w:val="20"/>
                <w:szCs w:val="20"/>
              </w:rPr>
              <w:t>ավել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6E4B2" w14:textId="77777777" w:rsidR="005F592C" w:rsidRPr="004A3CB4" w:rsidRDefault="005F592C" w:rsidP="005F59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vAlign w:val="center"/>
          </w:tcPr>
          <w:p w14:paraId="58306C2F" w14:textId="77777777" w:rsidR="005F592C" w:rsidRPr="008E5EA1" w:rsidRDefault="005F592C" w:rsidP="005F59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A3CB4">
              <w:rPr>
                <w:rFonts w:ascii="GHEA Grapalat" w:hAnsi="GHEA Grapalat"/>
                <w:sz w:val="20"/>
                <w:szCs w:val="20"/>
              </w:rPr>
              <w:t xml:space="preserve">862,000 </w:t>
            </w:r>
            <w:r w:rsidRPr="004A3CB4">
              <w:rPr>
                <w:rFonts w:ascii="GHEA Grapalat" w:hAnsi="GHEA Grapalat"/>
                <w:sz w:val="20"/>
                <w:szCs w:val="20"/>
                <w:lang w:val="ru-RU"/>
              </w:rPr>
              <w:t xml:space="preserve">+ </w:t>
            </w:r>
            <w:r w:rsidRPr="004A3CB4">
              <w:rPr>
                <w:rFonts w:ascii="GHEA Grapalat" w:hAnsi="GHEA Grapalat"/>
                <w:sz w:val="20"/>
                <w:szCs w:val="20"/>
              </w:rPr>
              <w:t>Ք*5</w:t>
            </w:r>
          </w:p>
        </w:tc>
      </w:tr>
    </w:tbl>
    <w:p w14:paraId="7AC5775A" w14:textId="77777777" w:rsidR="008E5EA1" w:rsidRPr="008E5EA1" w:rsidRDefault="008E5EA1" w:rsidP="008E5EA1">
      <w:pPr>
        <w:rPr>
          <w:rFonts w:ascii="GHEA Grapalat" w:eastAsia="Arial" w:hAnsi="GHEA Grapalat" w:cs="Calibri"/>
          <w:sz w:val="22"/>
          <w:szCs w:val="22"/>
        </w:rPr>
      </w:pPr>
    </w:p>
    <w:p w14:paraId="591EA419" w14:textId="30154CB0" w:rsidR="0064686D" w:rsidRPr="00CA4E9C" w:rsidRDefault="005F592C" w:rsidP="00CA4E9C">
      <w:pPr>
        <w:spacing w:after="120"/>
        <w:rPr>
          <w:rFonts w:ascii="GHEA Grapalat" w:hAnsi="GHEA Grapalat"/>
          <w:sz w:val="20"/>
          <w:szCs w:val="20"/>
          <w:lang w:val="hy-AM"/>
        </w:rPr>
      </w:pPr>
      <w:r w:rsidRPr="004A3CB4">
        <w:rPr>
          <w:rFonts w:ascii="GHEA Grapalat" w:hAnsi="GHEA Grapalat"/>
          <w:sz w:val="20"/>
          <w:szCs w:val="20"/>
        </w:rPr>
        <w:t>*</w:t>
      </w:r>
      <w:r w:rsidR="008E5EA1" w:rsidRPr="004A3CB4">
        <w:rPr>
          <w:rFonts w:ascii="GHEA Grapalat" w:hAnsi="GHEA Grapalat"/>
          <w:sz w:val="20"/>
          <w:szCs w:val="20"/>
        </w:rPr>
        <w:t xml:space="preserve">Ք –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Նախորդ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միջակայքի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համար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սահմանված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վերին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շեմը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գերազանցող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E5EA1" w:rsidRPr="004A3CB4">
        <w:rPr>
          <w:rFonts w:ascii="GHEA Grapalat" w:hAnsi="GHEA Grapalat"/>
          <w:sz w:val="20"/>
          <w:szCs w:val="20"/>
        </w:rPr>
        <w:t>քանակ</w:t>
      </w:r>
      <w:proofErr w:type="spellEnd"/>
      <w:r w:rsidR="008E5EA1" w:rsidRPr="004A3CB4">
        <w:rPr>
          <w:rFonts w:ascii="GHEA Grapalat" w:hAnsi="GHEA Grapalat"/>
          <w:sz w:val="20"/>
          <w:szCs w:val="20"/>
        </w:rPr>
        <w:t>։</w:t>
      </w:r>
    </w:p>
    <w:p w14:paraId="36C5A088" w14:textId="77777777" w:rsidR="0064686D" w:rsidRPr="00A40355" w:rsidRDefault="0064686D" w:rsidP="00EB4F30">
      <w:pPr>
        <w:pStyle w:val="Normal1012pt"/>
        <w:numPr>
          <w:ilvl w:val="0"/>
          <w:numId w:val="2"/>
        </w:numPr>
        <w:spacing w:before="120" w:after="0" w:line="276" w:lineRule="auto"/>
        <w:ind w:left="426" w:hanging="426"/>
        <w:rPr>
          <w:rFonts w:ascii="GHEA Grapalat" w:hAnsi="GHEA Grapalat" w:cs="Sylfaen"/>
          <w:b/>
          <w:i/>
          <w:iCs/>
          <w:sz w:val="22"/>
          <w:szCs w:val="22"/>
          <w:lang w:val="hy-AM"/>
        </w:rPr>
      </w:pPr>
      <w:r w:rsidRPr="00E01BCE">
        <w:rPr>
          <w:rFonts w:ascii="GHEA Grapalat" w:hAnsi="GHEA Grapalat"/>
          <w:b/>
          <w:sz w:val="22"/>
          <w:szCs w:val="22"/>
          <w:lang w:val="hy-AM"/>
        </w:rPr>
        <w:t></w:t>
      </w:r>
      <w:r w:rsidRPr="00A40355">
        <w:rPr>
          <w:rFonts w:ascii="GHEA Grapalat" w:hAnsi="GHEA Grapalat"/>
          <w:b/>
          <w:sz w:val="22"/>
          <w:szCs w:val="22"/>
          <w:lang w:val="hy-AM"/>
        </w:rPr>
        <w:t>Մոնիտորինգ պլյուս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ծառայություն և դրա բազային գին</w:t>
      </w:r>
    </w:p>
    <w:p w14:paraId="56AC49B6" w14:textId="77777777" w:rsidR="0064686D" w:rsidRPr="0064686D" w:rsidRDefault="0064686D" w:rsidP="0064686D">
      <w:pPr>
        <w:spacing w:line="276" w:lineRule="auto"/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74705B">
        <w:rPr>
          <w:rFonts w:ascii="GHEA Grapalat" w:hAnsi="GHEA Grapalat" w:cs="Sylfaen"/>
          <w:iCs/>
          <w:sz w:val="22"/>
          <w:szCs w:val="22"/>
          <w:lang w:val="hy-AM"/>
        </w:rPr>
        <w:t>«Մոնիտորինգ պլյուս» ծառայություն</w:t>
      </w:r>
      <w:r w:rsidRPr="00B82669">
        <w:rPr>
          <w:rFonts w:ascii="GHEA Grapalat" w:hAnsi="GHEA Grapalat" w:cs="Sylfaen"/>
          <w:iCs/>
          <w:sz w:val="22"/>
          <w:szCs w:val="22"/>
          <w:lang w:val="hy-AM"/>
        </w:rPr>
        <w:t>ը</w:t>
      </w:r>
      <w:r w:rsidRPr="0074705B">
        <w:rPr>
          <w:rFonts w:ascii="GHEA Grapalat" w:hAnsi="GHEA Grapalat" w:cs="Sylfaen"/>
          <w:iCs/>
          <w:sz w:val="22"/>
          <w:szCs w:val="22"/>
          <w:lang w:val="hy-AM"/>
        </w:rPr>
        <w:t xml:space="preserve"> տրամադր</w:t>
      </w:r>
      <w:r w:rsidRPr="00B82669">
        <w:rPr>
          <w:rFonts w:ascii="GHEA Grapalat" w:hAnsi="GHEA Grapalat" w:cs="Sylfaen"/>
          <w:iCs/>
          <w:sz w:val="22"/>
          <w:szCs w:val="22"/>
          <w:lang w:val="hy-AM"/>
        </w:rPr>
        <w:t xml:space="preserve">վում է </w:t>
      </w:r>
      <w:r w:rsidRPr="004F6850">
        <w:rPr>
          <w:rFonts w:ascii="GHEA Grapalat" w:hAnsi="GHEA Grapalat" w:cs="Sylfaen"/>
          <w:i/>
          <w:iCs/>
          <w:sz w:val="22"/>
          <w:szCs w:val="22"/>
          <w:lang w:val="hy-AM"/>
        </w:rPr>
        <w:t>Վարկատու</w:t>
      </w:r>
      <w:r w:rsidRPr="004F685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F6850">
        <w:rPr>
          <w:rFonts w:ascii="GHEA Grapalat" w:hAnsi="GHEA Grapalat" w:cs="Sylfaen"/>
          <w:i/>
          <w:iCs/>
          <w:sz w:val="22"/>
          <w:szCs w:val="22"/>
          <w:lang w:val="hy-AM"/>
        </w:rPr>
        <w:t>հաճախորդ</w:t>
      </w:r>
      <w:r w:rsidRPr="004F6850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4F6850">
        <w:rPr>
          <w:rFonts w:ascii="GHEA Grapalat" w:hAnsi="GHEA Grapalat" w:cs="Sylfaen"/>
          <w:i/>
          <w:iCs/>
          <w:sz w:val="22"/>
          <w:szCs w:val="22"/>
          <w:lang w:val="hy-AM"/>
        </w:rPr>
        <w:t>կազմակերպություններին</w:t>
      </w:r>
      <w:r w:rsidRPr="00B82669">
        <w:rPr>
          <w:rFonts w:ascii="GHEA Grapalat" w:hAnsi="GHEA Grapalat" w:cs="Sylfaen"/>
          <w:iCs/>
          <w:sz w:val="22"/>
          <w:szCs w:val="22"/>
          <w:lang w:val="hy-AM"/>
        </w:rPr>
        <w:t>՝</w:t>
      </w:r>
      <w:r w:rsidRPr="0074705B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Pr="00B82669">
        <w:rPr>
          <w:rFonts w:ascii="GHEA Grapalat" w:hAnsi="GHEA Grapalat" w:cs="Sylfaen"/>
          <w:iCs/>
          <w:sz w:val="22"/>
          <w:szCs w:val="22"/>
          <w:lang w:val="hy-AM"/>
        </w:rPr>
        <w:t>հ</w:t>
      </w:r>
      <w:r>
        <w:rPr>
          <w:rFonts w:ascii="GHEA Grapalat" w:hAnsi="GHEA Grapalat" w:cs="Sylfaen"/>
          <w:iCs/>
          <w:sz w:val="22"/>
          <w:szCs w:val="22"/>
          <w:lang w:val="hy-AM"/>
        </w:rPr>
        <w:t>աշվետվության տեսքով</w:t>
      </w:r>
      <w:r w:rsidRPr="00510711">
        <w:rPr>
          <w:rFonts w:ascii="GHEA Grapalat" w:hAnsi="GHEA Grapalat"/>
          <w:sz w:val="22"/>
          <w:lang w:val="hy-AM"/>
        </w:rPr>
        <w:t xml:space="preserve">, որն իր </w:t>
      </w:r>
      <w:r w:rsidRPr="00B82669">
        <w:rPr>
          <w:rFonts w:ascii="GHEA Grapalat" w:hAnsi="GHEA Grapalat"/>
          <w:sz w:val="22"/>
          <w:lang w:val="hy-AM"/>
        </w:rPr>
        <w:t xml:space="preserve">կառուցվածքով ամբողջությամբ կրկնում է </w:t>
      </w:r>
      <w:r w:rsidRPr="00510711">
        <w:rPr>
          <w:rFonts w:ascii="GHEA Grapalat" w:hAnsi="GHEA Grapalat"/>
          <w:sz w:val="22"/>
          <w:szCs w:val="22"/>
          <w:lang w:val="hy-AM"/>
        </w:rPr>
        <w:t>«</w:t>
      </w:r>
      <w:r w:rsidRPr="0074705B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կենտրոնական բանկի 2005 թվականի մարտի 29-ի թիվ 142-Ն </w:t>
      </w:r>
      <w:r w:rsidRPr="00A2261D">
        <w:rPr>
          <w:rFonts w:ascii="GHEA Grapalat" w:hAnsi="GHEA Grapalat"/>
          <w:sz w:val="22"/>
          <w:szCs w:val="22"/>
          <w:lang w:val="hy-AM"/>
        </w:rPr>
        <w:t>որոշման մեջ փոփոխություններ կատարելու մասին» ՀՀ կենտրոնական բանկի 11.07.2017թ.</w:t>
      </w:r>
      <w:r w:rsidRPr="00A2261D">
        <w:rPr>
          <w:rFonts w:ascii="Sylfaen" w:hAnsi="Sylfaen" w:cs="Sylfaen"/>
          <w:lang w:val="hy-AM"/>
        </w:rPr>
        <w:t xml:space="preserve"> </w:t>
      </w:r>
      <w:r w:rsidRPr="00A2261D">
        <w:rPr>
          <w:rFonts w:ascii="GHEA Grapalat" w:hAnsi="GHEA Grapalat"/>
          <w:sz w:val="22"/>
          <w:szCs w:val="22"/>
          <w:lang w:val="hy-AM"/>
        </w:rPr>
        <w:t xml:space="preserve">թիվ 157-Ն որոշմամբ հաստատված Հավելվածում նշված հավելված 3-ով </w:t>
      </w:r>
      <w:r w:rsidRPr="0074705B">
        <w:rPr>
          <w:rFonts w:ascii="GHEA Grapalat" w:hAnsi="GHEA Grapalat"/>
          <w:sz w:val="22"/>
          <w:szCs w:val="22"/>
          <w:lang w:val="hy-AM"/>
        </w:rPr>
        <w:t xml:space="preserve">սահմանված </w:t>
      </w:r>
      <w:r w:rsidRPr="00510711">
        <w:rPr>
          <w:rFonts w:ascii="GHEA Grapalat" w:hAnsi="GHEA Grapalat"/>
          <w:sz w:val="22"/>
          <w:szCs w:val="22"/>
          <w:lang w:val="hy-AM"/>
        </w:rPr>
        <w:t>ձևաչափը</w:t>
      </w:r>
      <w:r w:rsidRPr="0074705B">
        <w:rPr>
          <w:rFonts w:ascii="GHEA Grapalat" w:hAnsi="GHEA Grapalat"/>
          <w:sz w:val="22"/>
          <w:szCs w:val="22"/>
          <w:lang w:val="hy-AM"/>
        </w:rPr>
        <w:t>:</w:t>
      </w:r>
    </w:p>
    <w:p w14:paraId="2A94AFD3" w14:textId="77777777" w:rsidR="0064686D" w:rsidRPr="0064686D" w:rsidRDefault="0064686D" w:rsidP="0064686D">
      <w:pPr>
        <w:spacing w:line="276" w:lineRule="auto"/>
        <w:ind w:firstLine="360"/>
        <w:jc w:val="both"/>
        <w:rPr>
          <w:rFonts w:ascii="GHEA Grapalat" w:hAnsi="GHEA Grapalat" w:cs="Sylfaen"/>
          <w:iCs/>
          <w:sz w:val="22"/>
          <w:szCs w:val="22"/>
          <w:lang w:val="hy-AM"/>
        </w:rPr>
      </w:pPr>
      <w:r w:rsidRPr="0074705B">
        <w:rPr>
          <w:rFonts w:ascii="GHEA Grapalat" w:hAnsi="GHEA Grapalat" w:cs="Sylfaen"/>
          <w:iCs/>
          <w:sz w:val="22"/>
          <w:szCs w:val="22"/>
          <w:lang w:val="hy-AM"/>
        </w:rPr>
        <w:t>«Մոնիտորինգ պլյուս» ծառայությ</w:t>
      </w:r>
      <w:r w:rsidRPr="0064686D">
        <w:rPr>
          <w:rFonts w:ascii="GHEA Grapalat" w:hAnsi="GHEA Grapalat" w:cs="Sylfaen"/>
          <w:iCs/>
          <w:sz w:val="22"/>
          <w:szCs w:val="22"/>
          <w:lang w:val="hy-AM"/>
        </w:rPr>
        <w:t>ան բազային գինը սահմանվում է՝ համաձայն աղյուսակ 5-ի.</w:t>
      </w:r>
    </w:p>
    <w:p w14:paraId="2529E9ED" w14:textId="77777777" w:rsidR="0064686D" w:rsidRPr="00BB1B9F" w:rsidRDefault="0064686D" w:rsidP="0064686D">
      <w:pPr>
        <w:spacing w:line="276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  <w:r w:rsidRPr="005A2CA5">
        <w:rPr>
          <w:rFonts w:ascii="GHEA Grapalat" w:hAnsi="GHEA Grapalat"/>
          <w:sz w:val="22"/>
          <w:szCs w:val="22"/>
          <w:lang w:val="hy-AM"/>
        </w:rPr>
        <w:tab/>
      </w:r>
      <w:r w:rsidRPr="006468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</w:t>
      </w:r>
      <w:r w:rsidRPr="00BB1B9F">
        <w:rPr>
          <w:rFonts w:ascii="GHEA Grapalat" w:hAnsi="GHEA Grapalat"/>
          <w:b/>
          <w:sz w:val="20"/>
          <w:szCs w:val="20"/>
          <w:lang w:val="ru-RU"/>
        </w:rPr>
        <w:t>աղյուսակ 5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2693"/>
      </w:tblGrid>
      <w:tr w:rsidR="0064686D" w:rsidRPr="00765C30" w14:paraId="726A425A" w14:textId="77777777" w:rsidTr="0070117B">
        <w:tc>
          <w:tcPr>
            <w:tcW w:w="568" w:type="dxa"/>
            <w:shd w:val="clear" w:color="auto" w:fill="auto"/>
          </w:tcPr>
          <w:p w14:paraId="53FFEC62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53B4">
              <w:rPr>
                <w:rFonts w:ascii="GHEA Grapalat" w:hAnsi="GHEA Grapalat"/>
                <w:b/>
                <w:sz w:val="20"/>
                <w:szCs w:val="20"/>
                <w:lang w:val="hy-AM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1C1C49CA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54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Գործող վարկ ունեցող վարկառուների քանակ</w:t>
            </w:r>
          </w:p>
          <w:p w14:paraId="04478A3A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shd w:val="clear" w:color="auto" w:fill="auto"/>
          </w:tcPr>
          <w:p w14:paraId="478E7D41" w14:textId="77777777" w:rsidR="0064686D" w:rsidRPr="00B51CDD" w:rsidRDefault="0064686D" w:rsidP="00EB4F30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C54A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Սահմանվող սակագին ՀՀ դրամ </w:t>
            </w:r>
            <w:r w:rsidRPr="00D673F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B51C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)`</w:t>
            </w:r>
          </w:p>
          <w:p w14:paraId="40680A91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C54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ամսական</w:t>
            </w:r>
          </w:p>
        </w:tc>
      </w:tr>
      <w:tr w:rsidR="0064686D" w:rsidRPr="00D34616" w14:paraId="4EC1B8A3" w14:textId="77777777" w:rsidTr="0070117B">
        <w:trPr>
          <w:trHeight w:val="363"/>
        </w:trPr>
        <w:tc>
          <w:tcPr>
            <w:tcW w:w="568" w:type="dxa"/>
            <w:shd w:val="clear" w:color="auto" w:fill="auto"/>
          </w:tcPr>
          <w:p w14:paraId="71806330" w14:textId="77777777" w:rsidR="0064686D" w:rsidRPr="00FC54AE" w:rsidRDefault="0064686D" w:rsidP="00EB4F30">
            <w:pPr>
              <w:numPr>
                <w:ilvl w:val="0"/>
                <w:numId w:val="16"/>
              </w:numPr>
              <w:spacing w:line="276" w:lineRule="auto"/>
              <w:ind w:left="12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  <w:shd w:val="clear" w:color="auto" w:fill="auto"/>
          </w:tcPr>
          <w:p w14:paraId="656A293D" w14:textId="77777777" w:rsidR="0064686D" w:rsidRPr="001F56EB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54AE">
              <w:rPr>
                <w:rFonts w:ascii="GHEA Grapalat" w:hAnsi="GHEA Grapalat"/>
                <w:sz w:val="20"/>
                <w:szCs w:val="20"/>
                <w:lang w:val="hy-AM"/>
              </w:rPr>
              <w:t>1-99</w:t>
            </w:r>
          </w:p>
        </w:tc>
        <w:tc>
          <w:tcPr>
            <w:tcW w:w="2693" w:type="dxa"/>
            <w:shd w:val="clear" w:color="auto" w:fill="auto"/>
          </w:tcPr>
          <w:p w14:paraId="34BCEC4B" w14:textId="77777777" w:rsidR="0064686D" w:rsidRPr="00D8464A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E0341">
              <w:rPr>
                <w:rFonts w:ascii="GHEA Grapalat" w:hAnsi="GHEA Grapalat"/>
                <w:sz w:val="20"/>
                <w:szCs w:val="20"/>
              </w:rPr>
              <w:t xml:space="preserve">8,333   </w:t>
            </w:r>
          </w:p>
        </w:tc>
      </w:tr>
      <w:tr w:rsidR="0064686D" w:rsidRPr="00D34616" w14:paraId="42768467" w14:textId="77777777" w:rsidTr="0070117B">
        <w:tc>
          <w:tcPr>
            <w:tcW w:w="568" w:type="dxa"/>
            <w:shd w:val="clear" w:color="auto" w:fill="auto"/>
          </w:tcPr>
          <w:p w14:paraId="78D51250" w14:textId="77777777" w:rsidR="0064686D" w:rsidRPr="00FC54AE" w:rsidRDefault="0064686D" w:rsidP="00EB4F30">
            <w:pPr>
              <w:numPr>
                <w:ilvl w:val="0"/>
                <w:numId w:val="16"/>
              </w:numPr>
              <w:spacing w:line="276" w:lineRule="auto"/>
              <w:ind w:left="12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  <w:shd w:val="clear" w:color="auto" w:fill="auto"/>
          </w:tcPr>
          <w:p w14:paraId="212C83BF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54AE">
              <w:rPr>
                <w:rFonts w:ascii="GHEA Grapalat" w:hAnsi="GHEA Grapalat"/>
                <w:sz w:val="20"/>
                <w:szCs w:val="20"/>
                <w:lang w:val="hy-AM"/>
              </w:rPr>
              <w:t>100-9,999</w:t>
            </w:r>
          </w:p>
        </w:tc>
        <w:tc>
          <w:tcPr>
            <w:tcW w:w="2693" w:type="dxa"/>
            <w:shd w:val="clear" w:color="auto" w:fill="auto"/>
          </w:tcPr>
          <w:p w14:paraId="43C6F374" w14:textId="77777777" w:rsidR="0064686D" w:rsidRPr="000E0341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E0341">
              <w:rPr>
                <w:rFonts w:ascii="GHEA Grapalat" w:hAnsi="GHEA Grapalat"/>
                <w:sz w:val="20"/>
                <w:szCs w:val="20"/>
              </w:rPr>
              <w:t xml:space="preserve">25,000   </w:t>
            </w:r>
          </w:p>
        </w:tc>
      </w:tr>
      <w:tr w:rsidR="0064686D" w:rsidRPr="00D34616" w14:paraId="749836A0" w14:textId="77777777" w:rsidTr="0070117B">
        <w:tc>
          <w:tcPr>
            <w:tcW w:w="568" w:type="dxa"/>
            <w:shd w:val="clear" w:color="auto" w:fill="auto"/>
          </w:tcPr>
          <w:p w14:paraId="57C24666" w14:textId="77777777" w:rsidR="0064686D" w:rsidRPr="00FC54AE" w:rsidRDefault="0064686D" w:rsidP="00EB4F30">
            <w:pPr>
              <w:numPr>
                <w:ilvl w:val="0"/>
                <w:numId w:val="16"/>
              </w:numPr>
              <w:spacing w:line="276" w:lineRule="auto"/>
              <w:ind w:left="12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  <w:shd w:val="clear" w:color="auto" w:fill="auto"/>
          </w:tcPr>
          <w:p w14:paraId="53138EDF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1297">
              <w:rPr>
                <w:rFonts w:ascii="GHEA Grapalat" w:hAnsi="GHEA Grapalat"/>
                <w:sz w:val="20"/>
                <w:szCs w:val="20"/>
                <w:lang w:val="ru-RU"/>
              </w:rPr>
              <w:t>10,000</w:t>
            </w:r>
            <w:r w:rsidRPr="0048129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81297">
              <w:rPr>
                <w:rFonts w:ascii="GHEA Grapalat" w:hAnsi="GHEA Grapalat"/>
                <w:sz w:val="20"/>
                <w:szCs w:val="20"/>
                <w:lang w:val="ru-RU"/>
              </w:rPr>
              <w:t>99,999</w:t>
            </w:r>
          </w:p>
        </w:tc>
        <w:tc>
          <w:tcPr>
            <w:tcW w:w="2693" w:type="dxa"/>
            <w:shd w:val="clear" w:color="auto" w:fill="auto"/>
          </w:tcPr>
          <w:p w14:paraId="305CD65B" w14:textId="77777777" w:rsidR="0064686D" w:rsidRPr="000E0341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E0341">
              <w:rPr>
                <w:rFonts w:ascii="GHEA Grapalat" w:hAnsi="GHEA Grapalat"/>
                <w:sz w:val="20"/>
                <w:szCs w:val="20"/>
              </w:rPr>
              <w:t xml:space="preserve">41,667   </w:t>
            </w:r>
          </w:p>
        </w:tc>
      </w:tr>
      <w:tr w:rsidR="0064686D" w:rsidRPr="00D34616" w14:paraId="64856454" w14:textId="77777777" w:rsidTr="0070117B">
        <w:tc>
          <w:tcPr>
            <w:tcW w:w="568" w:type="dxa"/>
            <w:shd w:val="clear" w:color="auto" w:fill="auto"/>
          </w:tcPr>
          <w:p w14:paraId="0E74829A" w14:textId="77777777" w:rsidR="0064686D" w:rsidRPr="00FC54AE" w:rsidRDefault="0064686D" w:rsidP="00EB4F30">
            <w:pPr>
              <w:numPr>
                <w:ilvl w:val="0"/>
                <w:numId w:val="16"/>
              </w:numPr>
              <w:spacing w:line="276" w:lineRule="auto"/>
              <w:ind w:left="128" w:firstLin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252" w:type="dxa"/>
            <w:shd w:val="clear" w:color="auto" w:fill="auto"/>
          </w:tcPr>
          <w:p w14:paraId="26C305C5" w14:textId="77777777" w:rsidR="0064686D" w:rsidRPr="00FC54AE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3D24">
              <w:rPr>
                <w:rFonts w:ascii="GHEA Grapalat" w:hAnsi="GHEA Grapalat"/>
                <w:sz w:val="20"/>
                <w:szCs w:val="20"/>
              </w:rPr>
              <w:t>100,00</w:t>
            </w:r>
            <w:r w:rsidRPr="002B3D24">
              <w:rPr>
                <w:rFonts w:ascii="GHEA Grapalat" w:hAnsi="GHEA Grapalat"/>
                <w:sz w:val="20"/>
                <w:szCs w:val="20"/>
                <w:lang w:val="ru-RU"/>
              </w:rPr>
              <w:t>0 և ավել</w:t>
            </w:r>
          </w:p>
        </w:tc>
        <w:tc>
          <w:tcPr>
            <w:tcW w:w="2693" w:type="dxa"/>
            <w:shd w:val="clear" w:color="auto" w:fill="auto"/>
          </w:tcPr>
          <w:p w14:paraId="22C11668" w14:textId="77777777" w:rsidR="0064686D" w:rsidRPr="000E0341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E0341">
              <w:rPr>
                <w:rFonts w:ascii="GHEA Grapalat" w:hAnsi="GHEA Grapalat"/>
                <w:sz w:val="20"/>
                <w:szCs w:val="20"/>
              </w:rPr>
              <w:t xml:space="preserve">83,333   </w:t>
            </w:r>
          </w:p>
        </w:tc>
      </w:tr>
    </w:tbl>
    <w:p w14:paraId="6C66CE78" w14:textId="77777777" w:rsidR="0064686D" w:rsidRPr="00493A54" w:rsidRDefault="0064686D" w:rsidP="00EB4F30">
      <w:pPr>
        <w:pStyle w:val="Normal1012pt"/>
        <w:numPr>
          <w:ilvl w:val="0"/>
          <w:numId w:val="2"/>
        </w:numPr>
        <w:spacing w:before="120" w:after="0" w:line="276" w:lineRule="auto"/>
        <w:ind w:left="426" w:hanging="426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/>
          <w:b/>
          <w:bCs/>
          <w:sz w:val="22"/>
          <w:szCs w:val="22"/>
          <w:lang w:val="hy-AM"/>
        </w:rPr>
        <w:t>Կարճ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զեկույց և 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>ԱՔՌԱ</w:t>
      </w:r>
      <w:r w:rsidRPr="00493A54">
        <w:rPr>
          <w:rFonts w:ascii="GHEA Grapalat" w:hAnsi="GHEA Grapalat" w:cs="Helvetica"/>
          <w:b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SMS առցանց 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>մոնիթորինգ ծառայություն</w:t>
      </w:r>
      <w:r w:rsidRPr="00493A54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դրանց բազային գներ</w:t>
      </w:r>
    </w:p>
    <w:p w14:paraId="3F0BB746" w14:textId="77777777" w:rsidR="0064686D" w:rsidRPr="00493A54" w:rsidRDefault="0064686D" w:rsidP="00EB4F30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Ֆիզիկական անձ-վարկային տեղեկատվությա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ն սուբյեկտներին տրամադրվող Կարճ</w:t>
      </w:r>
      <w:r w:rsidRPr="00C5186D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>զեկույց</w:t>
      </w:r>
    </w:p>
    <w:p w14:paraId="3F82BEA3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  <w:lang w:val="ru-RU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 xml:space="preserve">ղյուսակ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6</w:t>
      </w:r>
      <w:r w:rsidRPr="00493A54">
        <w:rPr>
          <w:rFonts w:ascii="GHEA Grapalat" w:hAnsi="GHEA Grapalat" w:cs="Sylfaen"/>
          <w:b/>
          <w:bCs/>
          <w:sz w:val="20"/>
          <w:szCs w:val="20"/>
        </w:rPr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820"/>
        <w:gridCol w:w="2409"/>
      </w:tblGrid>
      <w:tr w:rsidR="0064686D" w:rsidRPr="00493A54" w14:paraId="49F15B11" w14:textId="77777777" w:rsidTr="00EB4F30">
        <w:trPr>
          <w:trHeight w:val="655"/>
        </w:trPr>
        <w:tc>
          <w:tcPr>
            <w:tcW w:w="534" w:type="dxa"/>
          </w:tcPr>
          <w:p w14:paraId="15D854A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</w:tcPr>
          <w:p w14:paraId="273336B3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Զեկույցի</w:t>
            </w:r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4820" w:type="dxa"/>
          </w:tcPr>
          <w:p w14:paraId="72C629D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Զեկույցի</w:t>
            </w:r>
          </w:p>
          <w:p w14:paraId="373F515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2409" w:type="dxa"/>
          </w:tcPr>
          <w:p w14:paraId="1320D17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6D10D862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</w:p>
          <w:p w14:paraId="3A4A281B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  <w:tr w:rsidR="0064686D" w:rsidRPr="00493A54" w14:paraId="10A17728" w14:textId="77777777" w:rsidTr="00EB4F30">
        <w:tc>
          <w:tcPr>
            <w:tcW w:w="534" w:type="dxa"/>
            <w:vAlign w:val="center"/>
          </w:tcPr>
          <w:p w14:paraId="4B3F6B0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AFA9D53" w14:textId="77777777" w:rsidR="0064686D" w:rsidRPr="00493A54" w:rsidRDefault="0064686D" w:rsidP="00EB4F30">
            <w:pPr>
              <w:numPr>
                <w:ilvl w:val="0"/>
                <w:numId w:val="13"/>
              </w:numPr>
              <w:spacing w:line="276" w:lineRule="auto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725D8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  <w:lang w:val="ru-RU"/>
              </w:rPr>
              <w:t>Կարճ</w:t>
            </w:r>
            <w:r w:rsidRPr="00493A5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</w:p>
        </w:tc>
        <w:tc>
          <w:tcPr>
            <w:tcW w:w="4820" w:type="dxa"/>
            <w:vAlign w:val="center"/>
          </w:tcPr>
          <w:p w14:paraId="4D7BF9B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SMS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հաղորդագրության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ru-RU"/>
              </w:rPr>
              <w:t>կամ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 xml:space="preserve">ավտոմատ գանձման մեքենայի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(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>բանկոմատի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)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միջոցով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կամ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ավտոմատացված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այլ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տարբերակ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(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>ներ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)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ով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վարկային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պատմության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 xml:space="preserve">վերաբերյալ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հակիրճ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>տեղեկատվություն</w:t>
            </w:r>
          </w:p>
        </w:tc>
        <w:tc>
          <w:tcPr>
            <w:tcW w:w="2409" w:type="dxa"/>
            <w:vAlign w:val="center"/>
          </w:tcPr>
          <w:p w14:paraId="28278EE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83.3</w:t>
            </w:r>
          </w:p>
        </w:tc>
      </w:tr>
      <w:tr w:rsidR="0064686D" w:rsidRPr="00493A54" w14:paraId="6E6FD7A8" w14:textId="77777777" w:rsidTr="00EB4F30">
        <w:tc>
          <w:tcPr>
            <w:tcW w:w="534" w:type="dxa"/>
            <w:vAlign w:val="center"/>
          </w:tcPr>
          <w:p w14:paraId="1D64E119" w14:textId="77777777" w:rsidR="0064686D" w:rsidRPr="00493A54" w:rsidRDefault="0064686D" w:rsidP="00EB4F30">
            <w:pPr>
              <w:numPr>
                <w:ilvl w:val="0"/>
                <w:numId w:val="13"/>
              </w:numPr>
              <w:spacing w:line="276" w:lineRule="auto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1C2BF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ԱՔՌԱ</w:t>
            </w:r>
            <w:r w:rsidRPr="00493A54">
              <w:rPr>
                <w:rFonts w:ascii="GHEA Grapalat" w:hAnsi="GHEA Grapalat" w:cs="Arial"/>
                <w:sz w:val="20"/>
                <w:szCs w:val="20"/>
              </w:rPr>
              <w:t xml:space="preserve"> SMS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սքոր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զեկույց</w:t>
            </w:r>
            <w:proofErr w:type="spellEnd"/>
          </w:p>
        </w:tc>
        <w:tc>
          <w:tcPr>
            <w:tcW w:w="4820" w:type="dxa"/>
            <w:vAlign w:val="center"/>
          </w:tcPr>
          <w:p w14:paraId="4DCF58D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SMS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հաղորդագրության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միջոցով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ԱՔՌԱ</w:t>
            </w:r>
            <w:proofErr w:type="gram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սքոր</w:t>
            </w:r>
            <w:proofErr w:type="spellEnd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</w:rPr>
              <w:t>գնահատական</w:t>
            </w:r>
            <w:proofErr w:type="spellEnd"/>
          </w:p>
        </w:tc>
        <w:tc>
          <w:tcPr>
            <w:tcW w:w="2409" w:type="dxa"/>
            <w:vAlign w:val="center"/>
          </w:tcPr>
          <w:p w14:paraId="268F9C6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83.3</w:t>
            </w:r>
          </w:p>
        </w:tc>
      </w:tr>
    </w:tbl>
    <w:p w14:paraId="53B149BB" w14:textId="77777777" w:rsidR="0064686D" w:rsidRPr="00493A54" w:rsidRDefault="0064686D" w:rsidP="00EB4F30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Ֆիզիկական անձ-վարկային տեղեկատվության սուբյեկտներին տրամադրվող առցանց 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>ԱՔՌԱ</w:t>
      </w:r>
      <w:r w:rsidRPr="00493A54">
        <w:rPr>
          <w:rFonts w:ascii="GHEA Grapalat" w:hAnsi="GHEA Grapalat" w:cs="Helvetica"/>
          <w:b/>
          <w:sz w:val="22"/>
          <w:szCs w:val="22"/>
          <w:lang w:val="hy-AM"/>
        </w:rPr>
        <w:t xml:space="preserve"> </w:t>
      </w:r>
      <w:r w:rsidRPr="00493A54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SMS </w:t>
      </w:r>
      <w:r w:rsidRPr="00493A54">
        <w:rPr>
          <w:rFonts w:ascii="GHEA Grapalat" w:hAnsi="GHEA Grapalat" w:cs="Sylfaen"/>
          <w:b/>
          <w:sz w:val="22"/>
          <w:szCs w:val="22"/>
          <w:lang w:val="hy-AM"/>
        </w:rPr>
        <w:t>մոնիթորինգ ծառայություն</w:t>
      </w:r>
    </w:p>
    <w:p w14:paraId="536674F5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>ղյուսակ</w:t>
      </w:r>
      <w:r w:rsidRPr="00493A54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6</w:t>
      </w:r>
      <w:r w:rsidRPr="00493A54">
        <w:rPr>
          <w:rFonts w:ascii="GHEA Grapalat" w:hAnsi="GHEA Grapalat" w:cs="Sylfaen"/>
          <w:b/>
          <w:bCs/>
          <w:sz w:val="20"/>
          <w:szCs w:val="20"/>
        </w:rPr>
        <w:t>.</w:t>
      </w: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71"/>
        <w:gridCol w:w="3658"/>
        <w:gridCol w:w="1142"/>
        <w:gridCol w:w="2409"/>
      </w:tblGrid>
      <w:tr w:rsidR="0064686D" w:rsidRPr="00493A54" w14:paraId="664BFD67" w14:textId="77777777" w:rsidTr="00EB4F30">
        <w:trPr>
          <w:trHeight w:val="611"/>
        </w:trPr>
        <w:tc>
          <w:tcPr>
            <w:tcW w:w="534" w:type="dxa"/>
          </w:tcPr>
          <w:p w14:paraId="1CA1B5A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571" w:type="dxa"/>
          </w:tcPr>
          <w:p w14:paraId="02C332B9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Ծառայության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</w:t>
            </w:r>
            <w:proofErr w:type="spellEnd"/>
          </w:p>
        </w:tc>
        <w:tc>
          <w:tcPr>
            <w:tcW w:w="3658" w:type="dxa"/>
          </w:tcPr>
          <w:p w14:paraId="157D8F4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Ծառայության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0CEDF60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1142" w:type="dxa"/>
          </w:tcPr>
          <w:p w14:paraId="2005331B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/>
                <w:b/>
                <w:sz w:val="20"/>
                <w:szCs w:val="20"/>
              </w:rPr>
              <w:t>Տրամադրման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2409" w:type="dxa"/>
          </w:tcPr>
          <w:p w14:paraId="0286593F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771A6F78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C334788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  <w:tr w:rsidR="0064686D" w:rsidRPr="00493A54" w14:paraId="51606CA6" w14:textId="77777777" w:rsidTr="00EB4F30">
        <w:trPr>
          <w:trHeight w:val="710"/>
        </w:trPr>
        <w:tc>
          <w:tcPr>
            <w:tcW w:w="534" w:type="dxa"/>
            <w:vMerge w:val="restart"/>
            <w:vAlign w:val="center"/>
          </w:tcPr>
          <w:p w14:paraId="0C453FD3" w14:textId="77777777" w:rsidR="0064686D" w:rsidRPr="00493A54" w:rsidRDefault="0064686D" w:rsidP="00EB4F30">
            <w:pPr>
              <w:numPr>
                <w:ilvl w:val="0"/>
                <w:numId w:val="14"/>
              </w:numPr>
              <w:spacing w:line="276" w:lineRule="auto"/>
              <w:ind w:left="142" w:firstLine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vAlign w:val="center"/>
          </w:tcPr>
          <w:p w14:paraId="57AE283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sz w:val="20"/>
                <w:szCs w:val="20"/>
              </w:rPr>
              <w:t>ԱՔՌԱ</w:t>
            </w:r>
            <w:r w:rsidRPr="00493A54">
              <w:rPr>
                <w:rFonts w:ascii="GHEA Grapalat" w:hAnsi="GHEA Grapalat" w:cs="Helvetica"/>
                <w:sz w:val="20"/>
                <w:szCs w:val="20"/>
                <w:lang w:val="ru-RU"/>
              </w:rPr>
              <w:t xml:space="preserve"> 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r-HR" w:eastAsia="hy-AM"/>
              </w:rPr>
              <w:t>SMS</w:t>
            </w:r>
            <w:r w:rsidRPr="00493A5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sz w:val="20"/>
                <w:szCs w:val="20"/>
              </w:rPr>
              <w:t>մոնիթորինգ</w:t>
            </w:r>
            <w:proofErr w:type="spellEnd"/>
            <w:r w:rsidRPr="00493A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ծառայություն</w:t>
            </w:r>
          </w:p>
          <w:p w14:paraId="4F4A9AE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58" w:type="dxa"/>
            <w:vMerge w:val="restart"/>
            <w:vAlign w:val="center"/>
          </w:tcPr>
          <w:p w14:paraId="7C257B9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r-HR" w:eastAsia="hy-AM"/>
              </w:rPr>
              <w:t>«SMS» հաղորդագրության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y-AM" w:eastAsia="hy-AM"/>
              </w:rPr>
              <w:t xml:space="preserve"> </w:t>
            </w: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/>
              </w:rPr>
              <w:t>և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y-AM" w:eastAsia="hy-AM"/>
              </w:rPr>
              <w:t xml:space="preserve"> /կամ 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r-HR" w:eastAsia="hy-AM"/>
              </w:rPr>
              <w:t>էլ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y-AM" w:eastAsia="hy-AM"/>
              </w:rPr>
              <w:t>եկտրոնային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r-HR" w:eastAsia="hy-AM"/>
              </w:rPr>
              <w:t xml:space="preserve"> փոստ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shd w:val="clear" w:color="auto" w:fill="FFFFFF"/>
                <w:lang w:val="hy-AM" w:eastAsia="hy-AM"/>
              </w:rPr>
              <w:t>ի միջոցով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lang w:val="hr-HR" w:eastAsia="hy-AM"/>
              </w:rPr>
              <w:t xml:space="preserve"> </w:t>
            </w:r>
            <w:r w:rsidRPr="00493A54">
              <w:rPr>
                <w:rFonts w:ascii="GHEA Grapalat" w:hAnsi="GHEA Grapalat" w:cs="Sylfaen"/>
                <w:bCs/>
                <w:kern w:val="32"/>
                <w:sz w:val="20"/>
                <w:szCs w:val="20"/>
                <w:lang w:val="hy-AM" w:eastAsia="hy-AM"/>
              </w:rPr>
              <w:t>վարկային տեղեկատվության փոփոխության վերաբերյալ տեղեկացում</w:t>
            </w:r>
          </w:p>
        </w:tc>
        <w:tc>
          <w:tcPr>
            <w:tcW w:w="1142" w:type="dxa"/>
            <w:vAlign w:val="center"/>
          </w:tcPr>
          <w:p w14:paraId="45032A5E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2409" w:type="dxa"/>
            <w:vAlign w:val="center"/>
          </w:tcPr>
          <w:p w14:paraId="257D422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</w:tr>
      <w:tr w:rsidR="0064686D" w:rsidRPr="00493A54" w14:paraId="685C418C" w14:textId="77777777" w:rsidTr="00EB4F30">
        <w:trPr>
          <w:trHeight w:val="710"/>
        </w:trPr>
        <w:tc>
          <w:tcPr>
            <w:tcW w:w="534" w:type="dxa"/>
            <w:vMerge/>
            <w:vAlign w:val="center"/>
          </w:tcPr>
          <w:p w14:paraId="7B34EDE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71" w:type="dxa"/>
            <w:vMerge/>
            <w:vAlign w:val="center"/>
          </w:tcPr>
          <w:p w14:paraId="3897895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58" w:type="dxa"/>
            <w:vMerge/>
            <w:vAlign w:val="center"/>
          </w:tcPr>
          <w:p w14:paraId="287CA0F4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42" w:type="dxa"/>
            <w:vAlign w:val="center"/>
          </w:tcPr>
          <w:p w14:paraId="50377C05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/>
                <w:sz w:val="20"/>
                <w:szCs w:val="20"/>
                <w:lang w:val="hy-AM"/>
              </w:rPr>
              <w:t>12 ամիս</w:t>
            </w:r>
          </w:p>
        </w:tc>
        <w:tc>
          <w:tcPr>
            <w:tcW w:w="2409" w:type="dxa"/>
            <w:vAlign w:val="center"/>
          </w:tcPr>
          <w:p w14:paraId="7B9D9B50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/>
                <w:sz w:val="20"/>
                <w:szCs w:val="20"/>
              </w:rPr>
              <w:t>5,000</w:t>
            </w:r>
          </w:p>
        </w:tc>
      </w:tr>
    </w:tbl>
    <w:p w14:paraId="364B90DF" w14:textId="77777777" w:rsidR="0064686D" w:rsidRPr="00CD1682" w:rsidRDefault="0064686D" w:rsidP="00EB4F30">
      <w:pPr>
        <w:pStyle w:val="Normal1012pt"/>
        <w:numPr>
          <w:ilvl w:val="0"/>
          <w:numId w:val="2"/>
        </w:numPr>
        <w:spacing w:before="120" w:after="0" w:line="276" w:lineRule="auto"/>
        <w:ind w:left="426" w:hanging="426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922594">
        <w:rPr>
          <w:rFonts w:ascii="GHEA Grapalat" w:hAnsi="GHEA Grapalat" w:cs="Sylfaen"/>
          <w:b/>
          <w:bCs/>
          <w:sz w:val="22"/>
          <w:szCs w:val="22"/>
          <w:lang w:val="hy-AM"/>
        </w:rPr>
        <w:t>ԱՔՌԱ վիճակագրական զեկույց՝ ստանդարտ կառուցվածքով և դրա բազայ</w:t>
      </w:r>
      <w:r w:rsidRPr="00CD1682">
        <w:rPr>
          <w:rFonts w:ascii="GHEA Grapalat" w:hAnsi="GHEA Grapalat" w:cs="Sylfaen"/>
          <w:b/>
          <w:bCs/>
          <w:sz w:val="22"/>
          <w:szCs w:val="22"/>
          <w:lang w:val="hy-AM"/>
        </w:rPr>
        <w:t>ին գին</w:t>
      </w:r>
    </w:p>
    <w:p w14:paraId="0C017BE7" w14:textId="77777777" w:rsidR="0064686D" w:rsidRPr="00F25246" w:rsidRDefault="0064686D" w:rsidP="0064686D">
      <w:pPr>
        <w:pStyle w:val="Normal1012pt"/>
        <w:spacing w:before="0" w:after="0" w:line="276" w:lineRule="auto"/>
        <w:ind w:firstLine="708"/>
        <w:rPr>
          <w:rFonts w:ascii="GHEA Grapalat" w:hAnsi="GHEA Grapalat" w:cs="Sylfaen"/>
          <w:bCs/>
          <w:i/>
          <w:sz w:val="22"/>
          <w:szCs w:val="22"/>
          <w:lang w:val="hy-AM"/>
        </w:rPr>
      </w:pPr>
      <w:r w:rsidRPr="00493A54">
        <w:rPr>
          <w:rFonts w:ascii="GHEA Grapalat" w:hAnsi="GHEA Grapalat" w:cs="Sylfaen"/>
          <w:bCs/>
          <w:i/>
          <w:sz w:val="22"/>
          <w:szCs w:val="22"/>
          <w:lang w:val="hy-AM"/>
        </w:rPr>
        <w:t>Վարկատու հաճախորդներին տրամադրվող ստանդարտ կառուցվածքով ԱՔՌԱ վիճակագրական զեկույց</w:t>
      </w:r>
      <w:r w:rsidRPr="00F25246">
        <w:rPr>
          <w:rFonts w:ascii="GHEA Grapalat" w:hAnsi="GHEA Grapalat" w:cs="Sylfaen"/>
          <w:bCs/>
          <w:i/>
          <w:sz w:val="22"/>
          <w:szCs w:val="22"/>
          <w:lang w:val="hy-AM"/>
        </w:rPr>
        <w:t>.</w:t>
      </w:r>
    </w:p>
    <w:p w14:paraId="2FFB0BEF" w14:textId="77777777" w:rsidR="0064686D" w:rsidRPr="00493A54" w:rsidRDefault="0064686D" w:rsidP="0064686D">
      <w:pPr>
        <w:spacing w:line="276" w:lineRule="auto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493A54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493A54">
        <w:rPr>
          <w:rFonts w:ascii="GHEA Grapalat" w:hAnsi="GHEA Grapalat" w:cs="Sylfaen"/>
          <w:b/>
          <w:bCs/>
          <w:sz w:val="20"/>
          <w:szCs w:val="20"/>
          <w:lang w:val="ru-RU"/>
        </w:rPr>
        <w:t xml:space="preserve">ղյուսակ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7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59"/>
        <w:gridCol w:w="5053"/>
        <w:gridCol w:w="2155"/>
      </w:tblGrid>
      <w:tr w:rsidR="0064686D" w:rsidRPr="00493A54" w14:paraId="63298DD3" w14:textId="77777777" w:rsidTr="00EB4F30">
        <w:tc>
          <w:tcPr>
            <w:tcW w:w="259" w:type="pct"/>
          </w:tcPr>
          <w:p w14:paraId="4D05A072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93A54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169" w:type="pct"/>
          </w:tcPr>
          <w:p w14:paraId="6BE92056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Զեկույցի</w:t>
            </w:r>
            <w:proofErr w:type="spellEnd"/>
            <w:r w:rsidRPr="00493A54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կրճատ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504" w:type="pct"/>
          </w:tcPr>
          <w:p w14:paraId="698A64CC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Զեկույցի</w:t>
            </w:r>
            <w:proofErr w:type="spellEnd"/>
            <w:r w:rsidRPr="00493A54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493A5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կարագրություն</w:t>
            </w:r>
            <w:proofErr w:type="spellEnd"/>
          </w:p>
        </w:tc>
        <w:tc>
          <w:tcPr>
            <w:tcW w:w="1068" w:type="pct"/>
          </w:tcPr>
          <w:p w14:paraId="7D49D320" w14:textId="77777777" w:rsidR="0064686D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Բազային</w:t>
            </w:r>
            <w:proofErr w:type="spellEnd"/>
            <w:r w:rsidRPr="00493A5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493A54">
              <w:rPr>
                <w:rFonts w:ascii="GHEA Grapalat" w:hAnsi="GHEA Grapalat" w:cs="Sylfaen"/>
                <w:b/>
                <w:sz w:val="20"/>
                <w:szCs w:val="20"/>
              </w:rPr>
              <w:t>գին</w:t>
            </w:r>
            <w:proofErr w:type="spellEnd"/>
          </w:p>
          <w:p w14:paraId="14357DD8" w14:textId="77777777" w:rsidR="0064686D" w:rsidRPr="00D673FD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առանց ԱԱՀ</w:t>
            </w:r>
            <w:r w:rsidRPr="004C538C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</w:tc>
      </w:tr>
      <w:tr w:rsidR="0064686D" w:rsidRPr="00493A54" w14:paraId="67B629E1" w14:textId="77777777" w:rsidTr="00EB4F30">
        <w:tc>
          <w:tcPr>
            <w:tcW w:w="259" w:type="pct"/>
          </w:tcPr>
          <w:p w14:paraId="4C32C6FF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08FB54" w14:textId="77777777" w:rsidR="0064686D" w:rsidRPr="00493A54" w:rsidRDefault="0064686D" w:rsidP="00EB4F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9EA56D" w14:textId="77777777" w:rsidR="0064686D" w:rsidRPr="00493A54" w:rsidRDefault="0064686D" w:rsidP="00EB4F30">
            <w:pPr>
              <w:numPr>
                <w:ilvl w:val="0"/>
                <w:numId w:val="15"/>
              </w:numPr>
              <w:spacing w:line="276" w:lineRule="auto"/>
              <w:ind w:left="142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pct"/>
            <w:vAlign w:val="center"/>
          </w:tcPr>
          <w:p w14:paraId="533D0D41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93A5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ԱՔՌԱ վիճակագրական զեկույց՝ ստանդարտ կառուցվածքով</w:t>
            </w:r>
          </w:p>
        </w:tc>
        <w:tc>
          <w:tcPr>
            <w:tcW w:w="2504" w:type="pct"/>
            <w:vAlign w:val="center"/>
          </w:tcPr>
          <w:p w14:paraId="68325B77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3A54">
              <w:rPr>
                <w:rFonts w:ascii="GHEA Grapalat" w:eastAsia="+mn-ea" w:hAnsi="GHEA Grapalat" w:cs="+mn-cs"/>
                <w:kern w:val="24"/>
                <w:sz w:val="20"/>
                <w:szCs w:val="20"/>
                <w:lang w:val="hy-AM" w:eastAsia="hy-AM"/>
              </w:rPr>
              <w:t>Վարկային շուկայում վարկառուներին տրամադրված վարկերի քանակական և ծավալային բաշխվածության վերաբերյալ վիճակագրական զեկույց՝ ըստ տարատեսակ սեգմենտավորումների</w:t>
            </w:r>
          </w:p>
        </w:tc>
        <w:tc>
          <w:tcPr>
            <w:tcW w:w="1068" w:type="pct"/>
            <w:vAlign w:val="center"/>
          </w:tcPr>
          <w:p w14:paraId="6EEBD0CD" w14:textId="77777777" w:rsidR="0064686D" w:rsidRPr="00493A54" w:rsidRDefault="0064686D" w:rsidP="00EB4F3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3A54">
              <w:rPr>
                <w:rFonts w:ascii="GHEA Grapalat" w:hAnsi="GHEA Grapalat" w:cs="Arial"/>
                <w:sz w:val="20"/>
                <w:szCs w:val="20"/>
              </w:rPr>
              <w:t>100,000</w:t>
            </w:r>
          </w:p>
        </w:tc>
      </w:tr>
    </w:tbl>
    <w:p w14:paraId="52717BAC" w14:textId="77777777" w:rsidR="00470766" w:rsidRPr="0064686D" w:rsidRDefault="00470766" w:rsidP="0064686D"/>
    <w:sectPr w:rsidR="00470766" w:rsidRPr="0064686D" w:rsidSect="00972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2E3C" w14:textId="77777777" w:rsidR="00791FB6" w:rsidRDefault="00791FB6">
      <w:r>
        <w:separator/>
      </w:r>
    </w:p>
  </w:endnote>
  <w:endnote w:type="continuationSeparator" w:id="0">
    <w:p w14:paraId="143675E1" w14:textId="77777777" w:rsidR="00791FB6" w:rsidRDefault="0079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menian Garamond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C6BF" w14:textId="77777777" w:rsidR="000454F2" w:rsidRDefault="0004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22" w:type="dxa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322"/>
      <w:gridCol w:w="3322"/>
      <w:gridCol w:w="3323"/>
    </w:tblGrid>
    <w:tr w:rsidR="004D2C15" w:rsidRPr="008B74E3" w14:paraId="285F445D" w14:textId="02BFAFA1">
      <w:trPr>
        <w:trHeight w:val="175"/>
      </w:trPr>
      <w:tc>
        <w:tcPr>
          <w:tcW w:w="3322" w:type="dxa"/>
        </w:tcPr>
        <w:p w14:paraId="1BE6EFCF" w14:textId="77777777" w:rsidR="000454F2" w:rsidRPr="000454F2" w:rsidRDefault="000454F2" w:rsidP="000454F2">
          <w:pPr>
            <w:pStyle w:val="Footer"/>
            <w:rPr>
              <w:rFonts w:ascii="GHEA Grapalat" w:hAnsi="GHEA Grapalat" w:cs="Arial"/>
              <w:sz w:val="16"/>
              <w:szCs w:val="16"/>
            </w:rPr>
          </w:pPr>
          <w:r w:rsidRPr="000454F2">
            <w:rPr>
              <w:rFonts w:ascii="GHEA Grapalat" w:hAnsi="GHEA Grapalat" w:cs="Arial"/>
              <w:sz w:val="16"/>
              <w:szCs w:val="16"/>
            </w:rPr>
            <w:t xml:space="preserve">  </w:t>
          </w:r>
          <w:proofErr w:type="spellStart"/>
          <w:r w:rsidRPr="000454F2">
            <w:rPr>
              <w:rFonts w:ascii="GHEA Grapalat" w:hAnsi="GHEA Grapalat" w:cs="Arial"/>
              <w:sz w:val="16"/>
              <w:szCs w:val="16"/>
            </w:rPr>
            <w:t>Կոդ</w:t>
          </w:r>
          <w:proofErr w:type="spellEnd"/>
          <w:r w:rsidRPr="000454F2">
            <w:rPr>
              <w:rFonts w:ascii="GHEA Grapalat" w:hAnsi="GHEA Grapalat" w:cs="Arial"/>
              <w:sz w:val="16"/>
              <w:szCs w:val="16"/>
            </w:rPr>
            <w:t>` 01.01.20</w:t>
          </w:r>
        </w:p>
        <w:p w14:paraId="058A9FFC" w14:textId="77777777" w:rsidR="000454F2" w:rsidRPr="000454F2" w:rsidRDefault="000454F2" w:rsidP="000454F2">
          <w:pPr>
            <w:pStyle w:val="Footer"/>
            <w:rPr>
              <w:rFonts w:ascii="GHEA Grapalat" w:hAnsi="GHEA Grapalat" w:cs="Arial"/>
              <w:sz w:val="16"/>
              <w:szCs w:val="16"/>
            </w:rPr>
          </w:pPr>
          <w:proofErr w:type="spellStart"/>
          <w:r w:rsidRPr="000454F2">
            <w:rPr>
              <w:rFonts w:ascii="GHEA Grapalat" w:hAnsi="GHEA Grapalat" w:cs="Arial"/>
              <w:sz w:val="16"/>
              <w:szCs w:val="16"/>
            </w:rPr>
            <w:t>Խմբագրություն</w:t>
          </w:r>
          <w:proofErr w:type="spellEnd"/>
          <w:r w:rsidRPr="000454F2">
            <w:rPr>
              <w:rFonts w:ascii="GHEA Grapalat" w:hAnsi="GHEA Grapalat" w:cs="Arial"/>
              <w:sz w:val="16"/>
              <w:szCs w:val="16"/>
            </w:rPr>
            <w:t>` 6.0- Հ1</w:t>
          </w:r>
        </w:p>
        <w:p w14:paraId="5BA8781C" w14:textId="32283A79" w:rsidR="004D2C15" w:rsidRPr="00DD1259" w:rsidRDefault="000454F2" w:rsidP="000454F2">
          <w:pPr>
            <w:pStyle w:val="Footer"/>
            <w:rPr>
              <w:rFonts w:ascii="GHEA Grapalat" w:hAnsi="GHEA Grapalat" w:cs="Arial"/>
              <w:sz w:val="16"/>
              <w:szCs w:val="16"/>
            </w:rPr>
          </w:pPr>
          <w:proofErr w:type="spellStart"/>
          <w:r w:rsidRPr="000454F2">
            <w:rPr>
              <w:rFonts w:ascii="GHEA Grapalat" w:hAnsi="GHEA Grapalat" w:cs="Arial"/>
              <w:sz w:val="16"/>
              <w:szCs w:val="16"/>
            </w:rPr>
            <w:t>Հաստատված</w:t>
          </w:r>
          <w:proofErr w:type="spellEnd"/>
          <w:r w:rsidRPr="000454F2">
            <w:rPr>
              <w:rFonts w:ascii="GHEA Grapalat" w:hAnsi="GHEA Grapalat" w:cs="Arial"/>
              <w:sz w:val="16"/>
              <w:szCs w:val="16"/>
            </w:rPr>
            <w:t xml:space="preserve"> է` 20.06.2022</w:t>
          </w:r>
        </w:p>
      </w:tc>
      <w:tc>
        <w:tcPr>
          <w:tcW w:w="3322" w:type="dxa"/>
          <w:vAlign w:val="center"/>
        </w:tcPr>
        <w:p w14:paraId="6914B2FF" w14:textId="77777777" w:rsidR="004D2C15" w:rsidRPr="008B74E3" w:rsidRDefault="004D2C15" w:rsidP="00730C1B">
          <w:pPr>
            <w:pStyle w:val="Footer"/>
            <w:jc w:val="center"/>
            <w:rPr>
              <w:rFonts w:ascii="GHEA Grapalat" w:hAnsi="GHEA Grapalat" w:cs="Arial"/>
              <w:sz w:val="16"/>
              <w:szCs w:val="16"/>
            </w:rPr>
          </w:pPr>
          <w:proofErr w:type="spellStart"/>
          <w:r w:rsidRPr="008B74E3">
            <w:rPr>
              <w:rFonts w:ascii="GHEA Grapalat" w:hAnsi="GHEA Grapalat" w:cs="Arial"/>
              <w:sz w:val="16"/>
              <w:szCs w:val="16"/>
            </w:rPr>
            <w:t>Էջ</w:t>
          </w:r>
          <w:proofErr w:type="spellEnd"/>
          <w:r w:rsidRPr="008B74E3">
            <w:rPr>
              <w:rFonts w:ascii="GHEA Grapalat" w:hAnsi="GHEA Grapalat" w:cs="Arial"/>
              <w:sz w:val="16"/>
              <w:szCs w:val="16"/>
            </w:rPr>
            <w:t xml:space="preserve"> 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begin"/>
          </w:r>
          <w:r w:rsidRPr="008B74E3">
            <w:rPr>
              <w:rFonts w:ascii="GHEA Grapalat" w:hAnsi="GHEA Grapalat" w:cs="Arial"/>
              <w:sz w:val="16"/>
              <w:szCs w:val="16"/>
            </w:rPr>
            <w:instrText xml:space="preserve"> PAGE </w:instrTex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separate"/>
          </w:r>
          <w:r w:rsidR="001D202B" w:rsidRPr="008B74E3">
            <w:rPr>
              <w:rFonts w:ascii="GHEA Grapalat" w:hAnsi="GHEA Grapalat" w:cs="Arial"/>
              <w:noProof/>
              <w:sz w:val="16"/>
              <w:szCs w:val="16"/>
            </w:rPr>
            <w:t>5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end"/>
          </w:r>
          <w:r w:rsidRPr="008B74E3">
            <w:rPr>
              <w:rFonts w:ascii="GHEA Grapalat" w:hAnsi="GHEA Grapalat" w:cs="Arial"/>
              <w:sz w:val="16"/>
              <w:szCs w:val="16"/>
            </w:rPr>
            <w:t>/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begin"/>
          </w:r>
          <w:r w:rsidRPr="008B74E3">
            <w:rPr>
              <w:rFonts w:ascii="GHEA Grapalat" w:hAnsi="GHEA Grapalat" w:cs="Arial"/>
              <w:sz w:val="16"/>
              <w:szCs w:val="16"/>
            </w:rPr>
            <w:instrText xml:space="preserve"> NUMPAGES </w:instrTex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separate"/>
          </w:r>
          <w:r w:rsidR="001D202B" w:rsidRPr="008B74E3">
            <w:rPr>
              <w:rFonts w:ascii="GHEA Grapalat" w:hAnsi="GHEA Grapalat" w:cs="Arial"/>
              <w:noProof/>
              <w:sz w:val="16"/>
              <w:szCs w:val="16"/>
            </w:rPr>
            <w:t>6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end"/>
          </w:r>
        </w:p>
      </w:tc>
      <w:tc>
        <w:tcPr>
          <w:tcW w:w="3323" w:type="dxa"/>
          <w:vAlign w:val="center"/>
        </w:tcPr>
        <w:p w14:paraId="5A23BEE5" w14:textId="252C4F8A" w:rsidR="004D2C15" w:rsidRPr="008B74E3" w:rsidRDefault="004D2C15" w:rsidP="00730C1B">
          <w:pPr>
            <w:pStyle w:val="Footer"/>
            <w:jc w:val="right"/>
            <w:rPr>
              <w:rFonts w:ascii="GHEA Grapalat" w:hAnsi="GHEA Grapalat" w:cs="Arial"/>
              <w:sz w:val="16"/>
              <w:szCs w:val="16"/>
            </w:rPr>
          </w:pPr>
          <w:proofErr w:type="spellStart"/>
          <w:r w:rsidRPr="008B74E3">
            <w:rPr>
              <w:rFonts w:ascii="GHEA Grapalat" w:hAnsi="GHEA Grapalat" w:cs="Arial"/>
              <w:sz w:val="16"/>
              <w:szCs w:val="16"/>
            </w:rPr>
            <w:t>Տպված</w:t>
          </w:r>
          <w:proofErr w:type="spellEnd"/>
          <w:r w:rsidRPr="008B74E3">
            <w:rPr>
              <w:rFonts w:ascii="GHEA Grapalat" w:hAnsi="GHEA Grapalat" w:cs="Arial"/>
              <w:sz w:val="16"/>
              <w:szCs w:val="16"/>
            </w:rPr>
            <w:t xml:space="preserve"> է` 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begin"/>
          </w:r>
          <w:r w:rsidR="00A31CDA" w:rsidRPr="008B74E3">
            <w:rPr>
              <w:rFonts w:ascii="GHEA Grapalat" w:hAnsi="GHEA Grapalat" w:cs="Arial"/>
              <w:sz w:val="16"/>
              <w:szCs w:val="16"/>
              <w:lang w:val="ru-RU"/>
            </w:rPr>
            <w:instrText xml:space="preserve"> TIME \@ "</w:instrText>
          </w:r>
          <w:r w:rsidR="005D2C64" w:rsidRPr="008B74E3">
            <w:rPr>
              <w:rFonts w:ascii="GHEA Grapalat" w:hAnsi="GHEA Grapalat" w:cs="Arial"/>
              <w:sz w:val="16"/>
              <w:szCs w:val="16"/>
            </w:rPr>
            <w:instrText>dd</w:instrText>
          </w:r>
          <w:r w:rsidR="00A31CDA" w:rsidRPr="008B74E3">
            <w:rPr>
              <w:rFonts w:ascii="GHEA Grapalat" w:hAnsi="GHEA Grapalat" w:cs="Arial"/>
              <w:sz w:val="16"/>
              <w:szCs w:val="16"/>
              <w:lang w:val="ru-RU"/>
            </w:rPr>
            <w:instrText>.</w:instrText>
          </w:r>
          <w:r w:rsidR="005D2C64" w:rsidRPr="008B74E3">
            <w:rPr>
              <w:rFonts w:ascii="GHEA Grapalat" w:hAnsi="GHEA Grapalat" w:cs="Arial"/>
              <w:sz w:val="16"/>
              <w:szCs w:val="16"/>
            </w:rPr>
            <w:instrText>MM</w:instrText>
          </w:r>
          <w:r w:rsidRPr="008B74E3">
            <w:rPr>
              <w:rFonts w:ascii="GHEA Grapalat" w:hAnsi="GHEA Grapalat" w:cs="Arial"/>
              <w:sz w:val="16"/>
              <w:szCs w:val="16"/>
              <w:lang w:val="ru-RU"/>
            </w:rPr>
            <w:instrText xml:space="preserve">.yyyy" </w:instrTex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separate"/>
          </w:r>
          <w:r w:rsidR="000454F2">
            <w:rPr>
              <w:rFonts w:ascii="GHEA Grapalat" w:hAnsi="GHEA Grapalat" w:cs="Arial"/>
              <w:noProof/>
              <w:sz w:val="16"/>
              <w:szCs w:val="16"/>
              <w:lang w:val="ru-RU"/>
            </w:rPr>
            <w:t>24.06.2022</w:t>
          </w:r>
          <w:r w:rsidRPr="008B74E3">
            <w:rPr>
              <w:rFonts w:ascii="GHEA Grapalat" w:hAnsi="GHEA Grapalat" w:cs="Arial"/>
              <w:sz w:val="16"/>
              <w:szCs w:val="16"/>
            </w:rPr>
            <w:fldChar w:fldCharType="end"/>
          </w:r>
          <w:bookmarkStart w:id="0" w:name="_Toc107918353"/>
          <w:bookmarkStart w:id="1" w:name="_Toc109558568"/>
        </w:p>
      </w:tc>
    </w:tr>
    <w:bookmarkEnd w:id="0"/>
    <w:bookmarkEnd w:id="1"/>
  </w:tbl>
  <w:p w14:paraId="69CE7036" w14:textId="77777777" w:rsidR="006E332C" w:rsidRPr="006E332C" w:rsidRDefault="006E332C" w:rsidP="006E332C">
    <w:pPr>
      <w:rPr>
        <w:rFonts w:ascii="Times Armenian" w:hAnsi="Times Armenian"/>
        <w:vanish/>
        <w:sz w:val="20"/>
        <w:szCs w:val="20"/>
      </w:rPr>
    </w:pPr>
  </w:p>
  <w:p w14:paraId="34B1D22B" w14:textId="77777777" w:rsidR="004D2C15" w:rsidRPr="00E943B3" w:rsidRDefault="004D2C15">
    <w:pPr>
      <w:pStyle w:val="Footer"/>
      <w:rPr>
        <w:rFonts w:ascii="Sylfaen" w:hAnsi="Sylfa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9E4C" w14:textId="77777777" w:rsidR="000454F2" w:rsidRDefault="0004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0944" w14:textId="77777777" w:rsidR="00791FB6" w:rsidRDefault="00791FB6">
      <w:r>
        <w:separator/>
      </w:r>
    </w:p>
  </w:footnote>
  <w:footnote w:type="continuationSeparator" w:id="0">
    <w:p w14:paraId="104F0F8B" w14:textId="77777777" w:rsidR="00791FB6" w:rsidRDefault="00791FB6">
      <w:r>
        <w:continuationSeparator/>
      </w:r>
    </w:p>
  </w:footnote>
  <w:footnote w:id="1">
    <w:p w14:paraId="2D921333" w14:textId="77777777" w:rsidR="0064686D" w:rsidRPr="00510546" w:rsidRDefault="0064686D" w:rsidP="0064686D">
      <w:pPr>
        <w:pStyle w:val="Normal1012pt"/>
        <w:spacing w:before="0" w:after="120" w:line="240" w:lineRule="auto"/>
        <w:rPr>
          <w:rFonts w:ascii="GHEA Grapalat" w:hAnsi="GHEA Grapalat"/>
          <w:i/>
        </w:rPr>
      </w:pPr>
      <w:r w:rsidRPr="00510546">
        <w:rPr>
          <w:rStyle w:val="FootnoteReference"/>
          <w:rFonts w:ascii="GHEA Grapalat" w:hAnsi="GHEA Grapalat"/>
          <w:i/>
        </w:rPr>
        <w:footnoteRef/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Նշված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զեղչերը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կիրառվում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են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սահմանաչափերը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գերազանցած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քանակության</w:t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510546">
        <w:rPr>
          <w:rFonts w:ascii="GHEA Grapalat" w:hAnsi="GHEA Grapalat" w:cs="Sylfaen"/>
          <w:i/>
          <w:lang w:val="hy-AM"/>
        </w:rPr>
        <w:t>նկատմամբ</w:t>
      </w:r>
      <w:r w:rsidRPr="00510546">
        <w:rPr>
          <w:rFonts w:ascii="GHEA Grapalat" w:hAnsi="GHEA Grapalat"/>
          <w:i/>
          <w:lang w:val="hy-AM"/>
        </w:rPr>
        <w:t>:</w:t>
      </w:r>
    </w:p>
  </w:footnote>
  <w:footnote w:id="2">
    <w:p w14:paraId="57F7593A" w14:textId="77777777" w:rsidR="0064686D" w:rsidRPr="00510546" w:rsidRDefault="0064686D" w:rsidP="0064686D">
      <w:pPr>
        <w:pStyle w:val="FootnoteText"/>
        <w:spacing w:after="120"/>
        <w:rPr>
          <w:rFonts w:ascii="GHEA Grapalat" w:hAnsi="GHEA Grapalat"/>
          <w:i/>
          <w:lang w:val="hy-AM"/>
        </w:rPr>
      </w:pPr>
      <w:r w:rsidRPr="00510546">
        <w:rPr>
          <w:rStyle w:val="FootnoteReference"/>
          <w:rFonts w:ascii="GHEA Grapalat" w:hAnsi="GHEA Grapalat"/>
          <w:i/>
        </w:rPr>
        <w:footnoteRef/>
      </w:r>
      <w:r w:rsidRPr="00510546">
        <w:rPr>
          <w:rFonts w:ascii="GHEA Grapalat" w:hAnsi="GHEA Grapalat"/>
          <w:i/>
          <w:lang w:val="hy-AM"/>
        </w:rPr>
        <w:t xml:space="preserve"> ԱՎՀ ամբողջական զեկույցի դեպքում զեղչը կիրառելի է միայն ԱՎՀ ամբողջական զեկույցում ներառվող ԱՌ3 զեկույցի մասով:</w:t>
      </w:r>
    </w:p>
  </w:footnote>
  <w:footnote w:id="3">
    <w:p w14:paraId="4726EDC5" w14:textId="77777777" w:rsidR="0064686D" w:rsidRPr="00510546" w:rsidRDefault="0064686D" w:rsidP="0064686D">
      <w:pPr>
        <w:pStyle w:val="FootnoteText"/>
        <w:rPr>
          <w:rFonts w:ascii="GHEA Grapalat" w:hAnsi="GHEA Grapalat"/>
          <w:i/>
          <w:lang w:val="hy-AM"/>
        </w:rPr>
      </w:pPr>
      <w:r w:rsidRPr="00510546">
        <w:rPr>
          <w:rStyle w:val="FootnoteReference"/>
          <w:rFonts w:ascii="GHEA Grapalat" w:hAnsi="GHEA Grapalat"/>
          <w:i/>
        </w:rPr>
        <w:footnoteRef/>
      </w:r>
      <w:r w:rsidRPr="00510546">
        <w:rPr>
          <w:rFonts w:ascii="GHEA Grapalat" w:hAnsi="GHEA Grapalat"/>
          <w:i/>
          <w:lang w:val="hy-AM"/>
        </w:rPr>
        <w:t xml:space="preserve"> </w:t>
      </w:r>
      <w:r w:rsidRPr="00C013F1">
        <w:rPr>
          <w:rFonts w:ascii="GHEA Grapalat" w:hAnsi="GHEA Grapalat"/>
          <w:i/>
          <w:lang w:val="hy-AM"/>
        </w:rPr>
        <w:t>2.1 կետը գործում է մինչև 31.12.202</w:t>
      </w:r>
      <w:r w:rsidR="00AF3DA3" w:rsidRPr="00C013F1">
        <w:rPr>
          <w:rFonts w:ascii="GHEA Grapalat" w:hAnsi="GHEA Grapalat"/>
          <w:i/>
          <w:lang w:val="hy-AM"/>
        </w:rPr>
        <w:t>2</w:t>
      </w:r>
      <w:r w:rsidRPr="00C013F1">
        <w:rPr>
          <w:rFonts w:ascii="GHEA Grapalat" w:hAnsi="GHEA Grapalat"/>
          <w:i/>
          <w:lang w:val="hy-AM"/>
        </w:rPr>
        <w:t>թ.-ը ներառյալ: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F46" w14:textId="77777777" w:rsidR="000454F2" w:rsidRDefault="0004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20E" w14:textId="161042D7" w:rsidR="004D2C15" w:rsidRDefault="00482A63" w:rsidP="00A5469A">
    <w:pPr>
      <w:pStyle w:val="Header"/>
      <w:jc w:val="right"/>
    </w:pPr>
    <w:r>
      <w:rPr>
        <w:rFonts w:ascii="GHEA Grapalat" w:hAnsi="GHEA Grapalat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A2083" wp14:editId="604D71B6">
              <wp:simplePos x="0" y="0"/>
              <wp:positionH relativeFrom="column">
                <wp:posOffset>190500</wp:posOffset>
              </wp:positionH>
              <wp:positionV relativeFrom="paragraph">
                <wp:posOffset>47625</wp:posOffset>
              </wp:positionV>
              <wp:extent cx="5304790" cy="922020"/>
              <wp:effectExtent l="0" t="0" r="635" b="190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479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E98A9" w14:textId="77777777" w:rsidR="0084466E" w:rsidRPr="000039DB" w:rsidRDefault="0084466E" w:rsidP="0084466E">
                          <w:pPr>
                            <w:jc w:val="center"/>
                            <w:rPr>
                              <w:rFonts w:ascii="GHEA Grapalat" w:hAnsi="GHEA Grapalat"/>
                              <w:b/>
                              <w:sz w:val="28"/>
                            </w:rPr>
                          </w:pPr>
                          <w:r w:rsidRPr="00980178">
                            <w:rPr>
                              <w:rFonts w:ascii="GHEA Grapalat" w:hAnsi="GHEA Grapalat"/>
                              <w:b/>
                              <w:bCs/>
                              <w:sz w:val="28"/>
                            </w:rPr>
                            <w:t></w:t>
                          </w:r>
                          <w:r w:rsidRPr="00980178">
                            <w:rPr>
                              <w:rFonts w:ascii="GHEA Grapalat" w:hAnsi="GHEA Grapalat" w:cs="Sylfaen"/>
                              <w:b/>
                              <w:bCs/>
                              <w:sz w:val="28"/>
                            </w:rPr>
                            <w:t>ԱՔՌԱ</w:t>
                          </w:r>
                          <w:r w:rsidRPr="00980178">
                            <w:rPr>
                              <w:rFonts w:ascii="GHEA Grapalat" w:hAnsi="GHEA Grapalat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 w:cs="Sylfaen"/>
                              <w:b/>
                              <w:bCs/>
                              <w:sz w:val="28"/>
                            </w:rPr>
                            <w:t>ՔՐԵԴԻՏ</w:t>
                          </w:r>
                          <w:r w:rsidRPr="00980178">
                            <w:rPr>
                              <w:rFonts w:ascii="GHEA Grapalat" w:hAnsi="GHEA Grapalat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 w:cs="Sylfaen"/>
                              <w:b/>
                              <w:bCs/>
                              <w:sz w:val="28"/>
                            </w:rPr>
                            <w:t>ՌԵՓՈՐԹԻՆԳ</w:t>
                          </w:r>
                          <w:r w:rsidRPr="00980178">
                            <w:rPr>
                              <w:rFonts w:ascii="GHEA Grapalat" w:hAnsi="GHEA Grapalat"/>
                              <w:b/>
                              <w:bCs/>
                              <w:sz w:val="28"/>
                            </w:rPr>
                            <w:t xml:space="preserve"> </w:t>
                          </w:r>
                          <w:r w:rsidRPr="00980178">
                            <w:rPr>
                              <w:rFonts w:ascii="GHEA Grapalat" w:hAnsi="GHEA Grapalat" w:cs="Sylfaen"/>
                              <w:b/>
                              <w:bCs/>
                              <w:sz w:val="28"/>
                            </w:rPr>
                            <w:t>ՓԲԸ</w:t>
                          </w:r>
                          <w:r>
                            <w:rPr>
                              <w:rFonts w:ascii="GHEA Grapalat" w:hAnsi="GHEA Grapalat"/>
                              <w:b/>
                              <w:sz w:val="28"/>
                            </w:rPr>
                            <w:t xml:space="preserve"> ԿՈՂՄԻՑ</w:t>
                          </w:r>
                          <w:r w:rsidRPr="000039DB">
                            <w:rPr>
                              <w:rFonts w:ascii="GHEA Grapalat" w:hAnsi="GHEA Grapalat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 w:cs="Sylfaen"/>
                              <w:b/>
                              <w:sz w:val="28"/>
                            </w:rPr>
                            <w:t>ՏՐԱՄԱԴՐՎՈՂ</w:t>
                          </w:r>
                          <w:r>
                            <w:rPr>
                              <w:rFonts w:ascii="GHEA Grapalat" w:hAnsi="GHEA Grapalat"/>
                              <w:b/>
                              <w:sz w:val="28"/>
                            </w:rPr>
                            <w:t xml:space="preserve"> ՀԻՄՆԱԿԱՆ</w:t>
                          </w:r>
                          <w:r w:rsidRPr="000039DB">
                            <w:rPr>
                              <w:rFonts w:ascii="GHEA Grapalat" w:hAnsi="GHEA Grapalat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HEA Grapalat" w:hAnsi="GHEA Grapalat" w:cs="Sylfaen"/>
                              <w:b/>
                              <w:sz w:val="28"/>
                            </w:rPr>
                            <w:t>ԾԱՌԱՅՈՒԹՅՈՒՆՆԵՐ ԵՎ ՍԱԿԱԳՆԵՐ</w:t>
                          </w:r>
                        </w:p>
                        <w:p w14:paraId="6F037E2F" w14:textId="77777777" w:rsidR="00A1630B" w:rsidRDefault="00A1630B" w:rsidP="00A1630B">
                          <w:pPr>
                            <w:jc w:val="center"/>
                            <w:rPr>
                              <w:rFonts w:ascii="Times Armenian" w:hAnsi="Times Armenian"/>
                              <w:b/>
                              <w:bCs/>
                              <w:sz w:val="66"/>
                              <w:szCs w:val="28"/>
                            </w:rPr>
                          </w:pPr>
                        </w:p>
                        <w:p w14:paraId="740CB566" w14:textId="77777777" w:rsidR="00A1630B" w:rsidRPr="00A1630B" w:rsidRDefault="00A1630B" w:rsidP="00A1630B">
                          <w:pPr>
                            <w:jc w:val="center"/>
                            <w:rPr>
                              <w:rFonts w:ascii="Times Armenian" w:hAnsi="Times Armenian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GHEA Grapalat" w:hAnsi="GHEA Grapalat" w:cs="Sylfaen"/>
                              <w:b/>
                              <w:bCs/>
                              <w:sz w:val="28"/>
                            </w:rPr>
                            <w:t xml:space="preserve"> </w:t>
                          </w:r>
                        </w:p>
                        <w:p w14:paraId="269812A7" w14:textId="77777777" w:rsidR="005D2C64" w:rsidRDefault="005D2C64" w:rsidP="005D2C64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A2083" id="Rectangle 2" o:spid="_x0000_s1026" style="position:absolute;left:0;text-align:left;margin-left:15pt;margin-top:3.75pt;width:417.7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" stroked="f">
              <v:textbox>
                <w:txbxContent>
                  <w:p w14:paraId="740E98A9" w14:textId="77777777" w:rsidR="0084466E" w:rsidRPr="000039DB" w:rsidRDefault="0084466E" w:rsidP="0084466E">
                    <w:pPr>
                      <w:jc w:val="center"/>
                      <w:rPr>
                        <w:rFonts w:ascii="GHEA Grapalat" w:hAnsi="GHEA Grapalat"/>
                        <w:b/>
                        <w:sz w:val="28"/>
                      </w:rPr>
                    </w:pPr>
                    <w:r w:rsidRPr="00980178">
                      <w:rPr>
                        <w:rFonts w:ascii="GHEA Grapalat" w:hAnsi="GHEA Grapalat"/>
                        <w:b/>
                        <w:bCs/>
                        <w:sz w:val="28"/>
                      </w:rPr>
                      <w:t></w:t>
                    </w:r>
                    <w:r w:rsidRPr="00980178">
                      <w:rPr>
                        <w:rFonts w:ascii="GHEA Grapalat" w:hAnsi="GHEA Grapalat" w:cs="Sylfaen"/>
                        <w:b/>
                        <w:bCs/>
                        <w:sz w:val="28"/>
                      </w:rPr>
                      <w:t>ԱՔՌԱ</w:t>
                    </w:r>
                    <w:r w:rsidRPr="00980178">
                      <w:rPr>
                        <w:rFonts w:ascii="GHEA Grapalat" w:hAnsi="GHEA Grapalat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GHEA Grapalat" w:hAnsi="GHEA Grapalat" w:cs="Sylfaen"/>
                        <w:b/>
                        <w:bCs/>
                        <w:sz w:val="28"/>
                      </w:rPr>
                      <w:t>ՔՐԵԴԻՏ</w:t>
                    </w:r>
                    <w:r w:rsidRPr="00980178">
                      <w:rPr>
                        <w:rFonts w:ascii="GHEA Grapalat" w:hAnsi="GHEA Grapalat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GHEA Grapalat" w:hAnsi="GHEA Grapalat" w:cs="Sylfaen"/>
                        <w:b/>
                        <w:bCs/>
                        <w:sz w:val="28"/>
                      </w:rPr>
                      <w:t>ՌԵՓՈՐԹԻՆԳ</w:t>
                    </w:r>
                    <w:r w:rsidRPr="00980178">
                      <w:rPr>
                        <w:rFonts w:ascii="GHEA Grapalat" w:hAnsi="GHEA Grapalat"/>
                        <w:b/>
                        <w:bCs/>
                        <w:sz w:val="28"/>
                      </w:rPr>
                      <w:t xml:space="preserve"> </w:t>
                    </w:r>
                    <w:r w:rsidRPr="00980178">
                      <w:rPr>
                        <w:rFonts w:ascii="GHEA Grapalat" w:hAnsi="GHEA Grapalat" w:cs="Sylfaen"/>
                        <w:b/>
                        <w:bCs/>
                        <w:sz w:val="28"/>
                      </w:rPr>
                      <w:t>ՓԲԸ</w:t>
                    </w:r>
                    <w:r>
                      <w:rPr>
                        <w:rFonts w:ascii="GHEA Grapalat" w:hAnsi="GHEA Grapalat"/>
                        <w:b/>
                        <w:sz w:val="28"/>
                      </w:rPr>
                      <w:t xml:space="preserve"> ԿՈՂՄԻՑ</w:t>
                    </w:r>
                    <w:r w:rsidRPr="000039DB">
                      <w:rPr>
                        <w:rFonts w:ascii="GHEA Grapalat" w:hAnsi="GHEA Grapalat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GHEA Grapalat" w:hAnsi="GHEA Grapalat" w:cs="Sylfaen"/>
                        <w:b/>
                        <w:sz w:val="28"/>
                      </w:rPr>
                      <w:t>ՏՐԱՄԱԴՐՎՈՂ</w:t>
                    </w:r>
                    <w:r>
                      <w:rPr>
                        <w:rFonts w:ascii="GHEA Grapalat" w:hAnsi="GHEA Grapalat"/>
                        <w:b/>
                        <w:sz w:val="28"/>
                      </w:rPr>
                      <w:t xml:space="preserve"> ՀԻՄՆԱԿԱՆ</w:t>
                    </w:r>
                    <w:r w:rsidRPr="000039DB">
                      <w:rPr>
                        <w:rFonts w:ascii="GHEA Grapalat" w:hAnsi="GHEA Grapalat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GHEA Grapalat" w:hAnsi="GHEA Grapalat" w:cs="Sylfaen"/>
                        <w:b/>
                        <w:sz w:val="28"/>
                      </w:rPr>
                      <w:t>ԾԱՌԱՅՈՒԹՅՈՒՆՆԵՐ ԵՎ ՍԱԿԱԳՆԵՐ</w:t>
                    </w:r>
                  </w:p>
                  <w:p w14:paraId="6F037E2F" w14:textId="77777777" w:rsidR="00A1630B" w:rsidRDefault="00A1630B" w:rsidP="00A1630B">
                    <w:pPr>
                      <w:jc w:val="center"/>
                      <w:rPr>
                        <w:rFonts w:ascii="Times Armenian" w:hAnsi="Times Armenian"/>
                        <w:b/>
                        <w:bCs/>
                        <w:sz w:val="66"/>
                        <w:szCs w:val="28"/>
                      </w:rPr>
                    </w:pPr>
                  </w:p>
                  <w:p w14:paraId="740CB566" w14:textId="77777777" w:rsidR="00A1630B" w:rsidRPr="00A1630B" w:rsidRDefault="00A1630B" w:rsidP="00A1630B">
                    <w:pPr>
                      <w:jc w:val="center"/>
                      <w:rPr>
                        <w:rFonts w:ascii="Times Armenian" w:hAnsi="Times Armenian"/>
                        <w:b/>
                        <w:bCs/>
                        <w:sz w:val="28"/>
                      </w:rPr>
                    </w:pPr>
                    <w:r>
                      <w:rPr>
                        <w:rFonts w:ascii="GHEA Grapalat" w:hAnsi="GHEA Grapalat" w:cs="Sylfaen"/>
                        <w:b/>
                        <w:bCs/>
                        <w:sz w:val="28"/>
                      </w:rPr>
                      <w:t xml:space="preserve"> </w:t>
                    </w:r>
                  </w:p>
                  <w:p w14:paraId="269812A7" w14:textId="77777777" w:rsidR="005D2C64" w:rsidRDefault="005D2C64" w:rsidP="005D2C64">
                    <w:pPr>
                      <w:pStyle w:val="Header"/>
                      <w:tabs>
                        <w:tab w:val="left" w:pos="0"/>
                      </w:tabs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200B25B" w14:textId="2A3E3DB7" w:rsidR="00A5469A" w:rsidRPr="00A060D6" w:rsidRDefault="00482A63" w:rsidP="00A5469A">
    <w:pPr>
      <w:pStyle w:val="Header"/>
      <w:jc w:val="right"/>
      <w:rPr>
        <w:rFonts w:ascii="GHEA Grapalat" w:hAnsi="GHEA Grapalat"/>
        <w:b/>
        <w:sz w:val="22"/>
        <w:szCs w:val="22"/>
      </w:rPr>
    </w:pPr>
    <w:r w:rsidRPr="00A060D6">
      <w:rPr>
        <w:rFonts w:ascii="GHEA Grapalat" w:hAnsi="GHEA Grapalat" w:cs="Arial"/>
        <w:b/>
        <w:noProof/>
        <w:sz w:val="16"/>
        <w:szCs w:val="16"/>
      </w:rPr>
      <w:drawing>
        <wp:inline distT="0" distB="0" distL="0" distR="0" wp14:anchorId="2F1E22FF" wp14:editId="28FA6D42">
          <wp:extent cx="9239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71CDB" w14:textId="6BAE2EA6" w:rsidR="00F95F81" w:rsidRPr="00F95F81" w:rsidRDefault="00482A63" w:rsidP="00A5469A">
    <w:pPr>
      <w:pStyle w:val="Header"/>
      <w:rPr>
        <w:rFonts w:ascii="GHEA Grapalat" w:hAnsi="GHEA Grapalat"/>
      </w:rPr>
    </w:pPr>
    <w:r w:rsidRPr="00A060D6">
      <w:rPr>
        <w:rFonts w:ascii="GHEA Grapalat" w:hAnsi="GHEA Grapalat"/>
        <w:noProof/>
      </w:rPr>
      <w:drawing>
        <wp:inline distT="0" distB="0" distL="0" distR="0" wp14:anchorId="32316F92" wp14:editId="6E69CB6E">
          <wp:extent cx="6486525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B8DD" w14:textId="77777777" w:rsidR="000454F2" w:rsidRDefault="0004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263"/>
    <w:multiLevelType w:val="multilevel"/>
    <w:tmpl w:val="01A8C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4A612B5"/>
    <w:multiLevelType w:val="hybridMultilevel"/>
    <w:tmpl w:val="CD02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95E"/>
    <w:multiLevelType w:val="hybridMultilevel"/>
    <w:tmpl w:val="872C2FCA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E21"/>
    <w:multiLevelType w:val="hybridMultilevel"/>
    <w:tmpl w:val="FC0A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E9A"/>
    <w:multiLevelType w:val="hybridMultilevel"/>
    <w:tmpl w:val="912C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BA4"/>
    <w:multiLevelType w:val="hybridMultilevel"/>
    <w:tmpl w:val="9D54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7BCF"/>
    <w:multiLevelType w:val="hybridMultilevel"/>
    <w:tmpl w:val="190A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40D"/>
    <w:multiLevelType w:val="hybridMultilevel"/>
    <w:tmpl w:val="1508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41CD4"/>
    <w:multiLevelType w:val="hybridMultilevel"/>
    <w:tmpl w:val="4EF22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398E"/>
    <w:multiLevelType w:val="hybridMultilevel"/>
    <w:tmpl w:val="EFD2D9A8"/>
    <w:lvl w:ilvl="0" w:tplc="4ECAED6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A8E20A0"/>
    <w:multiLevelType w:val="hybridMultilevel"/>
    <w:tmpl w:val="F6548C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6D45"/>
    <w:multiLevelType w:val="hybridMultilevel"/>
    <w:tmpl w:val="36B8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70BF"/>
    <w:multiLevelType w:val="hybridMultilevel"/>
    <w:tmpl w:val="3584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37CCD"/>
    <w:multiLevelType w:val="hybridMultilevel"/>
    <w:tmpl w:val="3A82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7D28"/>
    <w:multiLevelType w:val="hybridMultilevel"/>
    <w:tmpl w:val="7772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7A8A"/>
    <w:multiLevelType w:val="hybridMultilevel"/>
    <w:tmpl w:val="9B84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61AA6"/>
    <w:multiLevelType w:val="hybridMultilevel"/>
    <w:tmpl w:val="CD26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48B1"/>
    <w:multiLevelType w:val="multilevel"/>
    <w:tmpl w:val="4A4492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09750967">
    <w:abstractNumId w:val="9"/>
  </w:num>
  <w:num w:numId="2" w16cid:durableId="1064453939">
    <w:abstractNumId w:val="17"/>
  </w:num>
  <w:num w:numId="3" w16cid:durableId="1163546508">
    <w:abstractNumId w:val="4"/>
  </w:num>
  <w:num w:numId="4" w16cid:durableId="1732649615">
    <w:abstractNumId w:val="1"/>
  </w:num>
  <w:num w:numId="5" w16cid:durableId="191112651">
    <w:abstractNumId w:val="12"/>
  </w:num>
  <w:num w:numId="6" w16cid:durableId="427237366">
    <w:abstractNumId w:val="14"/>
  </w:num>
  <w:num w:numId="7" w16cid:durableId="1356465473">
    <w:abstractNumId w:val="15"/>
  </w:num>
  <w:num w:numId="8" w16cid:durableId="835220401">
    <w:abstractNumId w:val="7"/>
  </w:num>
  <w:num w:numId="9" w16cid:durableId="337124234">
    <w:abstractNumId w:val="11"/>
  </w:num>
  <w:num w:numId="10" w16cid:durableId="1086730516">
    <w:abstractNumId w:val="5"/>
  </w:num>
  <w:num w:numId="11" w16cid:durableId="85613051">
    <w:abstractNumId w:val="13"/>
  </w:num>
  <w:num w:numId="12" w16cid:durableId="956831567">
    <w:abstractNumId w:val="3"/>
  </w:num>
  <w:num w:numId="13" w16cid:durableId="1424496023">
    <w:abstractNumId w:val="16"/>
  </w:num>
  <w:num w:numId="14" w16cid:durableId="1943799557">
    <w:abstractNumId w:val="8"/>
  </w:num>
  <w:num w:numId="15" w16cid:durableId="2038892178">
    <w:abstractNumId w:val="6"/>
  </w:num>
  <w:num w:numId="16" w16cid:durableId="1029526803">
    <w:abstractNumId w:val="10"/>
  </w:num>
  <w:num w:numId="17" w16cid:durableId="2105110445">
    <w:abstractNumId w:val="0"/>
  </w:num>
  <w:num w:numId="18" w16cid:durableId="2135404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B"/>
    <w:rsid w:val="000019E3"/>
    <w:rsid w:val="00002398"/>
    <w:rsid w:val="000039DB"/>
    <w:rsid w:val="0000586E"/>
    <w:rsid w:val="0000589B"/>
    <w:rsid w:val="0000676F"/>
    <w:rsid w:val="000103B6"/>
    <w:rsid w:val="00011258"/>
    <w:rsid w:val="00020B04"/>
    <w:rsid w:val="000210F2"/>
    <w:rsid w:val="00026F31"/>
    <w:rsid w:val="00041757"/>
    <w:rsid w:val="00043E17"/>
    <w:rsid w:val="00043F9E"/>
    <w:rsid w:val="00045090"/>
    <w:rsid w:val="0004517A"/>
    <w:rsid w:val="00045358"/>
    <w:rsid w:val="000454F2"/>
    <w:rsid w:val="00047EC0"/>
    <w:rsid w:val="0005098D"/>
    <w:rsid w:val="0005666A"/>
    <w:rsid w:val="00065898"/>
    <w:rsid w:val="00065BF1"/>
    <w:rsid w:val="00071A8C"/>
    <w:rsid w:val="000729CD"/>
    <w:rsid w:val="0007366F"/>
    <w:rsid w:val="00082321"/>
    <w:rsid w:val="000842DE"/>
    <w:rsid w:val="00085B0A"/>
    <w:rsid w:val="00091332"/>
    <w:rsid w:val="000946D4"/>
    <w:rsid w:val="00095F05"/>
    <w:rsid w:val="000A158F"/>
    <w:rsid w:val="000A1B67"/>
    <w:rsid w:val="000A2DAF"/>
    <w:rsid w:val="000B10B8"/>
    <w:rsid w:val="000B1991"/>
    <w:rsid w:val="000B6388"/>
    <w:rsid w:val="000B6C21"/>
    <w:rsid w:val="000B6E1E"/>
    <w:rsid w:val="000C0D1A"/>
    <w:rsid w:val="000C1A91"/>
    <w:rsid w:val="000C4DE3"/>
    <w:rsid w:val="000C51ED"/>
    <w:rsid w:val="000C5492"/>
    <w:rsid w:val="000D0B65"/>
    <w:rsid w:val="000D2CDA"/>
    <w:rsid w:val="000D3C1B"/>
    <w:rsid w:val="000D4880"/>
    <w:rsid w:val="000D4E34"/>
    <w:rsid w:val="000D644A"/>
    <w:rsid w:val="000E2D23"/>
    <w:rsid w:val="000E5E71"/>
    <w:rsid w:val="000E5F05"/>
    <w:rsid w:val="000E6FE0"/>
    <w:rsid w:val="000F3864"/>
    <w:rsid w:val="000F60CC"/>
    <w:rsid w:val="00103865"/>
    <w:rsid w:val="00105A0B"/>
    <w:rsid w:val="00106873"/>
    <w:rsid w:val="00106D8E"/>
    <w:rsid w:val="00107E64"/>
    <w:rsid w:val="00110381"/>
    <w:rsid w:val="00112EDD"/>
    <w:rsid w:val="00117912"/>
    <w:rsid w:val="00125A12"/>
    <w:rsid w:val="001310F4"/>
    <w:rsid w:val="00132B3A"/>
    <w:rsid w:val="00134A5C"/>
    <w:rsid w:val="001366EA"/>
    <w:rsid w:val="00142C74"/>
    <w:rsid w:val="0014364F"/>
    <w:rsid w:val="00146298"/>
    <w:rsid w:val="0015016B"/>
    <w:rsid w:val="00152338"/>
    <w:rsid w:val="00156DAB"/>
    <w:rsid w:val="00157760"/>
    <w:rsid w:val="00162674"/>
    <w:rsid w:val="00164133"/>
    <w:rsid w:val="001724F4"/>
    <w:rsid w:val="00176791"/>
    <w:rsid w:val="00180352"/>
    <w:rsid w:val="00181CA5"/>
    <w:rsid w:val="00186D59"/>
    <w:rsid w:val="00186F03"/>
    <w:rsid w:val="00190611"/>
    <w:rsid w:val="0019429B"/>
    <w:rsid w:val="001A575C"/>
    <w:rsid w:val="001B7E0A"/>
    <w:rsid w:val="001C25A6"/>
    <w:rsid w:val="001D202B"/>
    <w:rsid w:val="001D73D9"/>
    <w:rsid w:val="001E0D62"/>
    <w:rsid w:val="001E3177"/>
    <w:rsid w:val="001E4642"/>
    <w:rsid w:val="001F4266"/>
    <w:rsid w:val="001F7164"/>
    <w:rsid w:val="00205661"/>
    <w:rsid w:val="00205C83"/>
    <w:rsid w:val="002101EB"/>
    <w:rsid w:val="00211753"/>
    <w:rsid w:val="00216399"/>
    <w:rsid w:val="002163C0"/>
    <w:rsid w:val="00217ED6"/>
    <w:rsid w:val="0022145F"/>
    <w:rsid w:val="0022680C"/>
    <w:rsid w:val="00231B2B"/>
    <w:rsid w:val="00234EF1"/>
    <w:rsid w:val="00237BE5"/>
    <w:rsid w:val="002408FB"/>
    <w:rsid w:val="00242E74"/>
    <w:rsid w:val="00243FEC"/>
    <w:rsid w:val="0025187F"/>
    <w:rsid w:val="00253CD7"/>
    <w:rsid w:val="002545F8"/>
    <w:rsid w:val="0025597F"/>
    <w:rsid w:val="00256D6F"/>
    <w:rsid w:val="00257520"/>
    <w:rsid w:val="00266C78"/>
    <w:rsid w:val="002675FE"/>
    <w:rsid w:val="00271913"/>
    <w:rsid w:val="002724C1"/>
    <w:rsid w:val="00281FAD"/>
    <w:rsid w:val="00282747"/>
    <w:rsid w:val="00290A08"/>
    <w:rsid w:val="00291170"/>
    <w:rsid w:val="002929E8"/>
    <w:rsid w:val="002977FC"/>
    <w:rsid w:val="002A0620"/>
    <w:rsid w:val="002A2E66"/>
    <w:rsid w:val="002A5A15"/>
    <w:rsid w:val="002A5C87"/>
    <w:rsid w:val="002A61AF"/>
    <w:rsid w:val="002B146F"/>
    <w:rsid w:val="002B3769"/>
    <w:rsid w:val="002B6585"/>
    <w:rsid w:val="002C2CFF"/>
    <w:rsid w:val="002C599C"/>
    <w:rsid w:val="002C7329"/>
    <w:rsid w:val="002D739A"/>
    <w:rsid w:val="002E21FF"/>
    <w:rsid w:val="002E2762"/>
    <w:rsid w:val="002E3609"/>
    <w:rsid w:val="002E598B"/>
    <w:rsid w:val="002E5D4C"/>
    <w:rsid w:val="002E7CBA"/>
    <w:rsid w:val="002F13F6"/>
    <w:rsid w:val="002F23D4"/>
    <w:rsid w:val="002F42A1"/>
    <w:rsid w:val="00301FC3"/>
    <w:rsid w:val="00302D01"/>
    <w:rsid w:val="00305470"/>
    <w:rsid w:val="00312CFB"/>
    <w:rsid w:val="00321311"/>
    <w:rsid w:val="00322859"/>
    <w:rsid w:val="00324147"/>
    <w:rsid w:val="00324150"/>
    <w:rsid w:val="003251FA"/>
    <w:rsid w:val="00326214"/>
    <w:rsid w:val="00330EA3"/>
    <w:rsid w:val="003340C1"/>
    <w:rsid w:val="003410EA"/>
    <w:rsid w:val="00341FA2"/>
    <w:rsid w:val="00350D26"/>
    <w:rsid w:val="00365444"/>
    <w:rsid w:val="00366506"/>
    <w:rsid w:val="0037200A"/>
    <w:rsid w:val="003757FB"/>
    <w:rsid w:val="00375A9F"/>
    <w:rsid w:val="003766BE"/>
    <w:rsid w:val="00380BD9"/>
    <w:rsid w:val="003810C3"/>
    <w:rsid w:val="00382119"/>
    <w:rsid w:val="00391798"/>
    <w:rsid w:val="003950E2"/>
    <w:rsid w:val="00397418"/>
    <w:rsid w:val="003A0DCE"/>
    <w:rsid w:val="003A1A5E"/>
    <w:rsid w:val="003A1DFB"/>
    <w:rsid w:val="003A445E"/>
    <w:rsid w:val="003A459F"/>
    <w:rsid w:val="003A5D76"/>
    <w:rsid w:val="003A7E3F"/>
    <w:rsid w:val="003B53F1"/>
    <w:rsid w:val="003C681E"/>
    <w:rsid w:val="003C7002"/>
    <w:rsid w:val="003D3BB1"/>
    <w:rsid w:val="003E20DE"/>
    <w:rsid w:val="003E4297"/>
    <w:rsid w:val="003E7E69"/>
    <w:rsid w:val="003F6FA9"/>
    <w:rsid w:val="004020F8"/>
    <w:rsid w:val="00403A28"/>
    <w:rsid w:val="00405BF3"/>
    <w:rsid w:val="00406C36"/>
    <w:rsid w:val="004114F6"/>
    <w:rsid w:val="004121ED"/>
    <w:rsid w:val="0041260E"/>
    <w:rsid w:val="00412948"/>
    <w:rsid w:val="00426233"/>
    <w:rsid w:val="00427D5F"/>
    <w:rsid w:val="00431DD3"/>
    <w:rsid w:val="004322A2"/>
    <w:rsid w:val="00432F77"/>
    <w:rsid w:val="004344A2"/>
    <w:rsid w:val="004347ED"/>
    <w:rsid w:val="00442A7C"/>
    <w:rsid w:val="00451A25"/>
    <w:rsid w:val="00454EB0"/>
    <w:rsid w:val="00466943"/>
    <w:rsid w:val="00467B1E"/>
    <w:rsid w:val="00467B8F"/>
    <w:rsid w:val="00470766"/>
    <w:rsid w:val="004707B6"/>
    <w:rsid w:val="0047363B"/>
    <w:rsid w:val="004741A2"/>
    <w:rsid w:val="00480716"/>
    <w:rsid w:val="00480A95"/>
    <w:rsid w:val="004811C7"/>
    <w:rsid w:val="00482A63"/>
    <w:rsid w:val="004865B0"/>
    <w:rsid w:val="00486674"/>
    <w:rsid w:val="0048796A"/>
    <w:rsid w:val="00490515"/>
    <w:rsid w:val="00496052"/>
    <w:rsid w:val="00496E5C"/>
    <w:rsid w:val="00497E0A"/>
    <w:rsid w:val="004A3CB4"/>
    <w:rsid w:val="004A421F"/>
    <w:rsid w:val="004A4402"/>
    <w:rsid w:val="004A586E"/>
    <w:rsid w:val="004A7D5E"/>
    <w:rsid w:val="004B3CA6"/>
    <w:rsid w:val="004B4CD6"/>
    <w:rsid w:val="004B781A"/>
    <w:rsid w:val="004B7A42"/>
    <w:rsid w:val="004C0F69"/>
    <w:rsid w:val="004C30CA"/>
    <w:rsid w:val="004C3E4E"/>
    <w:rsid w:val="004C49D3"/>
    <w:rsid w:val="004D2C15"/>
    <w:rsid w:val="004D364D"/>
    <w:rsid w:val="004E2C3B"/>
    <w:rsid w:val="004E3C6C"/>
    <w:rsid w:val="004E4BB4"/>
    <w:rsid w:val="004E4E37"/>
    <w:rsid w:val="004F3C80"/>
    <w:rsid w:val="004F4797"/>
    <w:rsid w:val="00503DAB"/>
    <w:rsid w:val="00507046"/>
    <w:rsid w:val="00510976"/>
    <w:rsid w:val="005127A6"/>
    <w:rsid w:val="0051454C"/>
    <w:rsid w:val="00514F48"/>
    <w:rsid w:val="00515A61"/>
    <w:rsid w:val="0051633A"/>
    <w:rsid w:val="005169C0"/>
    <w:rsid w:val="00520507"/>
    <w:rsid w:val="00520967"/>
    <w:rsid w:val="005215EC"/>
    <w:rsid w:val="0052548F"/>
    <w:rsid w:val="005307F6"/>
    <w:rsid w:val="00532CE8"/>
    <w:rsid w:val="00533FF5"/>
    <w:rsid w:val="00534F44"/>
    <w:rsid w:val="00535032"/>
    <w:rsid w:val="00535A75"/>
    <w:rsid w:val="00537726"/>
    <w:rsid w:val="00544A24"/>
    <w:rsid w:val="00545314"/>
    <w:rsid w:val="0054566A"/>
    <w:rsid w:val="0055298C"/>
    <w:rsid w:val="00554874"/>
    <w:rsid w:val="00555B43"/>
    <w:rsid w:val="00556449"/>
    <w:rsid w:val="00556D43"/>
    <w:rsid w:val="0056091F"/>
    <w:rsid w:val="00562BDC"/>
    <w:rsid w:val="0056544E"/>
    <w:rsid w:val="00565905"/>
    <w:rsid w:val="005659EE"/>
    <w:rsid w:val="005722B2"/>
    <w:rsid w:val="005847B0"/>
    <w:rsid w:val="00585997"/>
    <w:rsid w:val="00587F20"/>
    <w:rsid w:val="005929CC"/>
    <w:rsid w:val="00594730"/>
    <w:rsid w:val="00596285"/>
    <w:rsid w:val="005A4806"/>
    <w:rsid w:val="005A4F7C"/>
    <w:rsid w:val="005B3B63"/>
    <w:rsid w:val="005B6833"/>
    <w:rsid w:val="005B74A8"/>
    <w:rsid w:val="005C0B50"/>
    <w:rsid w:val="005C0D3C"/>
    <w:rsid w:val="005D037C"/>
    <w:rsid w:val="005D06BC"/>
    <w:rsid w:val="005D0884"/>
    <w:rsid w:val="005D2C64"/>
    <w:rsid w:val="005D305B"/>
    <w:rsid w:val="005E1D0A"/>
    <w:rsid w:val="005E2435"/>
    <w:rsid w:val="005E295D"/>
    <w:rsid w:val="005E3530"/>
    <w:rsid w:val="005E7C33"/>
    <w:rsid w:val="005F31E2"/>
    <w:rsid w:val="005F4328"/>
    <w:rsid w:val="005F4A6C"/>
    <w:rsid w:val="005F56F5"/>
    <w:rsid w:val="005F592C"/>
    <w:rsid w:val="00600845"/>
    <w:rsid w:val="00601235"/>
    <w:rsid w:val="00604143"/>
    <w:rsid w:val="0060497C"/>
    <w:rsid w:val="006077C9"/>
    <w:rsid w:val="00610A5F"/>
    <w:rsid w:val="0061336A"/>
    <w:rsid w:val="00615FC4"/>
    <w:rsid w:val="00617779"/>
    <w:rsid w:val="0061794A"/>
    <w:rsid w:val="006226A7"/>
    <w:rsid w:val="0062372A"/>
    <w:rsid w:val="00625FB7"/>
    <w:rsid w:val="00627303"/>
    <w:rsid w:val="0063282D"/>
    <w:rsid w:val="00633B7B"/>
    <w:rsid w:val="006363D8"/>
    <w:rsid w:val="006403F9"/>
    <w:rsid w:val="0064686D"/>
    <w:rsid w:val="00647B11"/>
    <w:rsid w:val="0065199F"/>
    <w:rsid w:val="006523AA"/>
    <w:rsid w:val="00661058"/>
    <w:rsid w:val="00662A07"/>
    <w:rsid w:val="006644B3"/>
    <w:rsid w:val="00667F2C"/>
    <w:rsid w:val="00670168"/>
    <w:rsid w:val="00671CF4"/>
    <w:rsid w:val="00671EFD"/>
    <w:rsid w:val="00676A05"/>
    <w:rsid w:val="006849AF"/>
    <w:rsid w:val="00686BCD"/>
    <w:rsid w:val="00690691"/>
    <w:rsid w:val="00691E55"/>
    <w:rsid w:val="00692C17"/>
    <w:rsid w:val="00694DD6"/>
    <w:rsid w:val="00696924"/>
    <w:rsid w:val="006A3259"/>
    <w:rsid w:val="006A3560"/>
    <w:rsid w:val="006A5E33"/>
    <w:rsid w:val="006A735F"/>
    <w:rsid w:val="006B12A9"/>
    <w:rsid w:val="006B2A8B"/>
    <w:rsid w:val="006B4FB4"/>
    <w:rsid w:val="006B5085"/>
    <w:rsid w:val="006B5DFE"/>
    <w:rsid w:val="006B5FB5"/>
    <w:rsid w:val="006C13E9"/>
    <w:rsid w:val="006D039C"/>
    <w:rsid w:val="006D2FB1"/>
    <w:rsid w:val="006D5639"/>
    <w:rsid w:val="006E18FD"/>
    <w:rsid w:val="006E332C"/>
    <w:rsid w:val="006E369A"/>
    <w:rsid w:val="006E4FFD"/>
    <w:rsid w:val="006F3295"/>
    <w:rsid w:val="006F6E22"/>
    <w:rsid w:val="00700260"/>
    <w:rsid w:val="0070117B"/>
    <w:rsid w:val="00707362"/>
    <w:rsid w:val="00721A5D"/>
    <w:rsid w:val="0072289A"/>
    <w:rsid w:val="00723D66"/>
    <w:rsid w:val="007255EF"/>
    <w:rsid w:val="00730367"/>
    <w:rsid w:val="00730C1B"/>
    <w:rsid w:val="007319C4"/>
    <w:rsid w:val="00732424"/>
    <w:rsid w:val="00734C8E"/>
    <w:rsid w:val="00737B0E"/>
    <w:rsid w:val="0074035A"/>
    <w:rsid w:val="00740C90"/>
    <w:rsid w:val="00741086"/>
    <w:rsid w:val="0074383A"/>
    <w:rsid w:val="00744F41"/>
    <w:rsid w:val="007517D1"/>
    <w:rsid w:val="00754798"/>
    <w:rsid w:val="007549C3"/>
    <w:rsid w:val="0075618F"/>
    <w:rsid w:val="007615FE"/>
    <w:rsid w:val="00765944"/>
    <w:rsid w:val="007666E5"/>
    <w:rsid w:val="007917F3"/>
    <w:rsid w:val="00791FB6"/>
    <w:rsid w:val="007924EA"/>
    <w:rsid w:val="00792E70"/>
    <w:rsid w:val="007951E7"/>
    <w:rsid w:val="007974F9"/>
    <w:rsid w:val="007A22AB"/>
    <w:rsid w:val="007A7EE5"/>
    <w:rsid w:val="007C20D7"/>
    <w:rsid w:val="007C6207"/>
    <w:rsid w:val="007C66BF"/>
    <w:rsid w:val="007C6808"/>
    <w:rsid w:val="007D35ED"/>
    <w:rsid w:val="007D5E63"/>
    <w:rsid w:val="007E163E"/>
    <w:rsid w:val="007E5980"/>
    <w:rsid w:val="007E7105"/>
    <w:rsid w:val="007E737A"/>
    <w:rsid w:val="007F08E2"/>
    <w:rsid w:val="007F0A36"/>
    <w:rsid w:val="007F1576"/>
    <w:rsid w:val="007F2208"/>
    <w:rsid w:val="007F4C08"/>
    <w:rsid w:val="007F7995"/>
    <w:rsid w:val="00802322"/>
    <w:rsid w:val="0080745D"/>
    <w:rsid w:val="00810295"/>
    <w:rsid w:val="00814666"/>
    <w:rsid w:val="00816B3C"/>
    <w:rsid w:val="00817A3E"/>
    <w:rsid w:val="008210C1"/>
    <w:rsid w:val="00823549"/>
    <w:rsid w:val="00827124"/>
    <w:rsid w:val="00827C34"/>
    <w:rsid w:val="0084242E"/>
    <w:rsid w:val="008429B2"/>
    <w:rsid w:val="0084466E"/>
    <w:rsid w:val="00844911"/>
    <w:rsid w:val="00846543"/>
    <w:rsid w:val="00846A53"/>
    <w:rsid w:val="008605FA"/>
    <w:rsid w:val="00860D53"/>
    <w:rsid w:val="00864E8D"/>
    <w:rsid w:val="00865B2E"/>
    <w:rsid w:val="008709CA"/>
    <w:rsid w:val="0087469F"/>
    <w:rsid w:val="008748A9"/>
    <w:rsid w:val="0087601F"/>
    <w:rsid w:val="0087754E"/>
    <w:rsid w:val="008839D1"/>
    <w:rsid w:val="00883F7E"/>
    <w:rsid w:val="00885C4A"/>
    <w:rsid w:val="00886C6E"/>
    <w:rsid w:val="0088753C"/>
    <w:rsid w:val="00890312"/>
    <w:rsid w:val="0089084A"/>
    <w:rsid w:val="008945A2"/>
    <w:rsid w:val="00897CD4"/>
    <w:rsid w:val="008A3A09"/>
    <w:rsid w:val="008B285B"/>
    <w:rsid w:val="008B6A7B"/>
    <w:rsid w:val="008B6FF5"/>
    <w:rsid w:val="008B7244"/>
    <w:rsid w:val="008B74E3"/>
    <w:rsid w:val="008C58D7"/>
    <w:rsid w:val="008D0131"/>
    <w:rsid w:val="008D07B7"/>
    <w:rsid w:val="008D3D05"/>
    <w:rsid w:val="008D4AE8"/>
    <w:rsid w:val="008D66BB"/>
    <w:rsid w:val="008E20A7"/>
    <w:rsid w:val="008E2112"/>
    <w:rsid w:val="008E509E"/>
    <w:rsid w:val="008E530D"/>
    <w:rsid w:val="008E5EA1"/>
    <w:rsid w:val="008F0F37"/>
    <w:rsid w:val="008F12C5"/>
    <w:rsid w:val="008F4AC2"/>
    <w:rsid w:val="008F6CDF"/>
    <w:rsid w:val="008F7912"/>
    <w:rsid w:val="0090448C"/>
    <w:rsid w:val="00905AFE"/>
    <w:rsid w:val="00905E4D"/>
    <w:rsid w:val="00906A84"/>
    <w:rsid w:val="00906E18"/>
    <w:rsid w:val="0090730D"/>
    <w:rsid w:val="00910379"/>
    <w:rsid w:val="00910665"/>
    <w:rsid w:val="00910697"/>
    <w:rsid w:val="00911923"/>
    <w:rsid w:val="0091234B"/>
    <w:rsid w:val="00913B20"/>
    <w:rsid w:val="009144CC"/>
    <w:rsid w:val="0091566C"/>
    <w:rsid w:val="009264CB"/>
    <w:rsid w:val="0092656F"/>
    <w:rsid w:val="00930553"/>
    <w:rsid w:val="00932825"/>
    <w:rsid w:val="00933B58"/>
    <w:rsid w:val="0093560D"/>
    <w:rsid w:val="00935D37"/>
    <w:rsid w:val="00936EC9"/>
    <w:rsid w:val="00937F5D"/>
    <w:rsid w:val="00941648"/>
    <w:rsid w:val="00942181"/>
    <w:rsid w:val="00945A93"/>
    <w:rsid w:val="00952F42"/>
    <w:rsid w:val="00954119"/>
    <w:rsid w:val="00960D64"/>
    <w:rsid w:val="00962BE6"/>
    <w:rsid w:val="00966112"/>
    <w:rsid w:val="009724AC"/>
    <w:rsid w:val="00974F6B"/>
    <w:rsid w:val="009833B0"/>
    <w:rsid w:val="009837DF"/>
    <w:rsid w:val="00984662"/>
    <w:rsid w:val="00985903"/>
    <w:rsid w:val="00987766"/>
    <w:rsid w:val="009878C1"/>
    <w:rsid w:val="0099036B"/>
    <w:rsid w:val="0099523E"/>
    <w:rsid w:val="009952EF"/>
    <w:rsid w:val="009A0BF9"/>
    <w:rsid w:val="009A1B9A"/>
    <w:rsid w:val="009A35A2"/>
    <w:rsid w:val="009A41EB"/>
    <w:rsid w:val="009B4884"/>
    <w:rsid w:val="009C286C"/>
    <w:rsid w:val="009C7583"/>
    <w:rsid w:val="009D205A"/>
    <w:rsid w:val="009D24A6"/>
    <w:rsid w:val="009D691C"/>
    <w:rsid w:val="009D77C5"/>
    <w:rsid w:val="009F1268"/>
    <w:rsid w:val="009F1FC4"/>
    <w:rsid w:val="009F3D8D"/>
    <w:rsid w:val="009F6FD3"/>
    <w:rsid w:val="00A01672"/>
    <w:rsid w:val="00A02591"/>
    <w:rsid w:val="00A0316F"/>
    <w:rsid w:val="00A0587B"/>
    <w:rsid w:val="00A06865"/>
    <w:rsid w:val="00A06D04"/>
    <w:rsid w:val="00A12E10"/>
    <w:rsid w:val="00A1630B"/>
    <w:rsid w:val="00A16DE7"/>
    <w:rsid w:val="00A2555F"/>
    <w:rsid w:val="00A266D0"/>
    <w:rsid w:val="00A31CDA"/>
    <w:rsid w:val="00A31D82"/>
    <w:rsid w:val="00A320EA"/>
    <w:rsid w:val="00A328F2"/>
    <w:rsid w:val="00A34D3D"/>
    <w:rsid w:val="00A36BBB"/>
    <w:rsid w:val="00A41B93"/>
    <w:rsid w:val="00A45193"/>
    <w:rsid w:val="00A46F26"/>
    <w:rsid w:val="00A5140A"/>
    <w:rsid w:val="00A53A6D"/>
    <w:rsid w:val="00A5469A"/>
    <w:rsid w:val="00A56D68"/>
    <w:rsid w:val="00A57CA0"/>
    <w:rsid w:val="00A64421"/>
    <w:rsid w:val="00A65528"/>
    <w:rsid w:val="00A65694"/>
    <w:rsid w:val="00A6693D"/>
    <w:rsid w:val="00A71E15"/>
    <w:rsid w:val="00A71FEA"/>
    <w:rsid w:val="00A74113"/>
    <w:rsid w:val="00A75447"/>
    <w:rsid w:val="00A76BB7"/>
    <w:rsid w:val="00A77BFB"/>
    <w:rsid w:val="00A77D0D"/>
    <w:rsid w:val="00A826EE"/>
    <w:rsid w:val="00A82D81"/>
    <w:rsid w:val="00A8500D"/>
    <w:rsid w:val="00A85FFD"/>
    <w:rsid w:val="00A90C57"/>
    <w:rsid w:val="00A90E1B"/>
    <w:rsid w:val="00A9153D"/>
    <w:rsid w:val="00A941EF"/>
    <w:rsid w:val="00A96751"/>
    <w:rsid w:val="00AA038A"/>
    <w:rsid w:val="00AA12A0"/>
    <w:rsid w:val="00AA247C"/>
    <w:rsid w:val="00AA533A"/>
    <w:rsid w:val="00AB015A"/>
    <w:rsid w:val="00AB3850"/>
    <w:rsid w:val="00AB5AAC"/>
    <w:rsid w:val="00AB6217"/>
    <w:rsid w:val="00AB6804"/>
    <w:rsid w:val="00AB7498"/>
    <w:rsid w:val="00AC060C"/>
    <w:rsid w:val="00AC339B"/>
    <w:rsid w:val="00AC6250"/>
    <w:rsid w:val="00AD11FA"/>
    <w:rsid w:val="00AD196A"/>
    <w:rsid w:val="00AD2D1A"/>
    <w:rsid w:val="00AD2EBD"/>
    <w:rsid w:val="00AD767A"/>
    <w:rsid w:val="00AE2F16"/>
    <w:rsid w:val="00AE7951"/>
    <w:rsid w:val="00AE7C11"/>
    <w:rsid w:val="00AF1A7C"/>
    <w:rsid w:val="00AF3DA3"/>
    <w:rsid w:val="00B00BC1"/>
    <w:rsid w:val="00B02FD2"/>
    <w:rsid w:val="00B040A5"/>
    <w:rsid w:val="00B17962"/>
    <w:rsid w:val="00B23265"/>
    <w:rsid w:val="00B26E07"/>
    <w:rsid w:val="00B40240"/>
    <w:rsid w:val="00B408FE"/>
    <w:rsid w:val="00B4105F"/>
    <w:rsid w:val="00B42D87"/>
    <w:rsid w:val="00B52818"/>
    <w:rsid w:val="00B53A27"/>
    <w:rsid w:val="00B542F6"/>
    <w:rsid w:val="00B5608A"/>
    <w:rsid w:val="00B56D66"/>
    <w:rsid w:val="00B624F1"/>
    <w:rsid w:val="00B647A3"/>
    <w:rsid w:val="00B65E97"/>
    <w:rsid w:val="00B711CD"/>
    <w:rsid w:val="00B7426F"/>
    <w:rsid w:val="00B76274"/>
    <w:rsid w:val="00B81B64"/>
    <w:rsid w:val="00B913C7"/>
    <w:rsid w:val="00BA3962"/>
    <w:rsid w:val="00BA3DC1"/>
    <w:rsid w:val="00BB00EE"/>
    <w:rsid w:val="00BB081D"/>
    <w:rsid w:val="00BB5FAF"/>
    <w:rsid w:val="00BB7818"/>
    <w:rsid w:val="00BD1886"/>
    <w:rsid w:val="00BE14D1"/>
    <w:rsid w:val="00BE4501"/>
    <w:rsid w:val="00BE4E08"/>
    <w:rsid w:val="00BE5A5D"/>
    <w:rsid w:val="00BE6324"/>
    <w:rsid w:val="00BE666A"/>
    <w:rsid w:val="00BE7F15"/>
    <w:rsid w:val="00BF4370"/>
    <w:rsid w:val="00BF6ED8"/>
    <w:rsid w:val="00C013F1"/>
    <w:rsid w:val="00C03939"/>
    <w:rsid w:val="00C039F9"/>
    <w:rsid w:val="00C050A4"/>
    <w:rsid w:val="00C068DE"/>
    <w:rsid w:val="00C06FBE"/>
    <w:rsid w:val="00C13C72"/>
    <w:rsid w:val="00C152A7"/>
    <w:rsid w:val="00C16994"/>
    <w:rsid w:val="00C20022"/>
    <w:rsid w:val="00C207BE"/>
    <w:rsid w:val="00C2229F"/>
    <w:rsid w:val="00C23F23"/>
    <w:rsid w:val="00C24FB8"/>
    <w:rsid w:val="00C2539F"/>
    <w:rsid w:val="00C26A0E"/>
    <w:rsid w:val="00C26A58"/>
    <w:rsid w:val="00C331BC"/>
    <w:rsid w:val="00C3458A"/>
    <w:rsid w:val="00C3548A"/>
    <w:rsid w:val="00C362F7"/>
    <w:rsid w:val="00C40284"/>
    <w:rsid w:val="00C4153B"/>
    <w:rsid w:val="00C43C1A"/>
    <w:rsid w:val="00C441CC"/>
    <w:rsid w:val="00C478BB"/>
    <w:rsid w:val="00C5418B"/>
    <w:rsid w:val="00C61E18"/>
    <w:rsid w:val="00C62385"/>
    <w:rsid w:val="00C66E65"/>
    <w:rsid w:val="00C70072"/>
    <w:rsid w:val="00C71DF6"/>
    <w:rsid w:val="00C7296E"/>
    <w:rsid w:val="00C7444E"/>
    <w:rsid w:val="00C75393"/>
    <w:rsid w:val="00C7763D"/>
    <w:rsid w:val="00C824B9"/>
    <w:rsid w:val="00C91518"/>
    <w:rsid w:val="00C944A1"/>
    <w:rsid w:val="00C95B0E"/>
    <w:rsid w:val="00C97375"/>
    <w:rsid w:val="00C97433"/>
    <w:rsid w:val="00CA1FB3"/>
    <w:rsid w:val="00CA222E"/>
    <w:rsid w:val="00CA4545"/>
    <w:rsid w:val="00CA4E9C"/>
    <w:rsid w:val="00CA5C1A"/>
    <w:rsid w:val="00CA6CFF"/>
    <w:rsid w:val="00CA6DB6"/>
    <w:rsid w:val="00CA7766"/>
    <w:rsid w:val="00CB2A2B"/>
    <w:rsid w:val="00CB30EC"/>
    <w:rsid w:val="00CB4466"/>
    <w:rsid w:val="00CB5D7A"/>
    <w:rsid w:val="00CC15A7"/>
    <w:rsid w:val="00CC28F0"/>
    <w:rsid w:val="00CC3063"/>
    <w:rsid w:val="00CC7F43"/>
    <w:rsid w:val="00CD72A6"/>
    <w:rsid w:val="00CE08D0"/>
    <w:rsid w:val="00CE7ED2"/>
    <w:rsid w:val="00CF3006"/>
    <w:rsid w:val="00CF4AF0"/>
    <w:rsid w:val="00CF5C1B"/>
    <w:rsid w:val="00CF6C71"/>
    <w:rsid w:val="00D00637"/>
    <w:rsid w:val="00D03C7D"/>
    <w:rsid w:val="00D075C0"/>
    <w:rsid w:val="00D12DCF"/>
    <w:rsid w:val="00D13073"/>
    <w:rsid w:val="00D1486E"/>
    <w:rsid w:val="00D1736C"/>
    <w:rsid w:val="00D21E2E"/>
    <w:rsid w:val="00D2214E"/>
    <w:rsid w:val="00D237CC"/>
    <w:rsid w:val="00D253D9"/>
    <w:rsid w:val="00D25658"/>
    <w:rsid w:val="00D26106"/>
    <w:rsid w:val="00D278B1"/>
    <w:rsid w:val="00D33E88"/>
    <w:rsid w:val="00D3545A"/>
    <w:rsid w:val="00D377E6"/>
    <w:rsid w:val="00D42EF7"/>
    <w:rsid w:val="00D43518"/>
    <w:rsid w:val="00D44AE5"/>
    <w:rsid w:val="00D5195A"/>
    <w:rsid w:val="00D52697"/>
    <w:rsid w:val="00D54114"/>
    <w:rsid w:val="00D55C73"/>
    <w:rsid w:val="00D619E3"/>
    <w:rsid w:val="00D6218E"/>
    <w:rsid w:val="00D622CD"/>
    <w:rsid w:val="00D63E97"/>
    <w:rsid w:val="00D7184A"/>
    <w:rsid w:val="00D7310B"/>
    <w:rsid w:val="00D8278A"/>
    <w:rsid w:val="00D8388B"/>
    <w:rsid w:val="00D84B15"/>
    <w:rsid w:val="00D84EE5"/>
    <w:rsid w:val="00D875E7"/>
    <w:rsid w:val="00D90576"/>
    <w:rsid w:val="00D94934"/>
    <w:rsid w:val="00D95B71"/>
    <w:rsid w:val="00D96C3B"/>
    <w:rsid w:val="00D96CD9"/>
    <w:rsid w:val="00DA0443"/>
    <w:rsid w:val="00DA2A6C"/>
    <w:rsid w:val="00DA39EF"/>
    <w:rsid w:val="00DA6942"/>
    <w:rsid w:val="00DB1473"/>
    <w:rsid w:val="00DB26F4"/>
    <w:rsid w:val="00DB3311"/>
    <w:rsid w:val="00DB4182"/>
    <w:rsid w:val="00DB5ACD"/>
    <w:rsid w:val="00DB6D81"/>
    <w:rsid w:val="00DC0329"/>
    <w:rsid w:val="00DD1259"/>
    <w:rsid w:val="00DD19B6"/>
    <w:rsid w:val="00DD1E98"/>
    <w:rsid w:val="00DD365D"/>
    <w:rsid w:val="00DD4358"/>
    <w:rsid w:val="00DE1E75"/>
    <w:rsid w:val="00DE5D1D"/>
    <w:rsid w:val="00DE5E89"/>
    <w:rsid w:val="00DE7D22"/>
    <w:rsid w:val="00DE7E1D"/>
    <w:rsid w:val="00DE7E65"/>
    <w:rsid w:val="00DF01E7"/>
    <w:rsid w:val="00DF0A38"/>
    <w:rsid w:val="00DF2BC5"/>
    <w:rsid w:val="00DF79C9"/>
    <w:rsid w:val="00E01B7F"/>
    <w:rsid w:val="00E06A4F"/>
    <w:rsid w:val="00E06C7D"/>
    <w:rsid w:val="00E1467D"/>
    <w:rsid w:val="00E1523B"/>
    <w:rsid w:val="00E16ACF"/>
    <w:rsid w:val="00E20216"/>
    <w:rsid w:val="00E20F00"/>
    <w:rsid w:val="00E27A70"/>
    <w:rsid w:val="00E27DC8"/>
    <w:rsid w:val="00E30301"/>
    <w:rsid w:val="00E34F72"/>
    <w:rsid w:val="00E45196"/>
    <w:rsid w:val="00E45F0C"/>
    <w:rsid w:val="00E50005"/>
    <w:rsid w:val="00E507A5"/>
    <w:rsid w:val="00E5312E"/>
    <w:rsid w:val="00E54429"/>
    <w:rsid w:val="00E55642"/>
    <w:rsid w:val="00E55C46"/>
    <w:rsid w:val="00E60618"/>
    <w:rsid w:val="00E609DA"/>
    <w:rsid w:val="00E60BD0"/>
    <w:rsid w:val="00E6483C"/>
    <w:rsid w:val="00E64F24"/>
    <w:rsid w:val="00E67A55"/>
    <w:rsid w:val="00E70DB9"/>
    <w:rsid w:val="00E73179"/>
    <w:rsid w:val="00E83388"/>
    <w:rsid w:val="00E84277"/>
    <w:rsid w:val="00E84340"/>
    <w:rsid w:val="00E90D44"/>
    <w:rsid w:val="00E920B3"/>
    <w:rsid w:val="00E9380A"/>
    <w:rsid w:val="00E943B3"/>
    <w:rsid w:val="00E95520"/>
    <w:rsid w:val="00E97DD4"/>
    <w:rsid w:val="00EB4F30"/>
    <w:rsid w:val="00EB7917"/>
    <w:rsid w:val="00EB7DD2"/>
    <w:rsid w:val="00EC6DFE"/>
    <w:rsid w:val="00ED0103"/>
    <w:rsid w:val="00ED28BB"/>
    <w:rsid w:val="00ED54C9"/>
    <w:rsid w:val="00EE00DD"/>
    <w:rsid w:val="00EE0F89"/>
    <w:rsid w:val="00EE44DE"/>
    <w:rsid w:val="00EF5E25"/>
    <w:rsid w:val="00EF6480"/>
    <w:rsid w:val="00F01986"/>
    <w:rsid w:val="00F04B7D"/>
    <w:rsid w:val="00F06468"/>
    <w:rsid w:val="00F0675B"/>
    <w:rsid w:val="00F109EE"/>
    <w:rsid w:val="00F10B75"/>
    <w:rsid w:val="00F1208A"/>
    <w:rsid w:val="00F1316C"/>
    <w:rsid w:val="00F15773"/>
    <w:rsid w:val="00F174AF"/>
    <w:rsid w:val="00F2278C"/>
    <w:rsid w:val="00F241FA"/>
    <w:rsid w:val="00F24A25"/>
    <w:rsid w:val="00F251F3"/>
    <w:rsid w:val="00F25820"/>
    <w:rsid w:val="00F341C9"/>
    <w:rsid w:val="00F364FC"/>
    <w:rsid w:val="00F41785"/>
    <w:rsid w:val="00F41E73"/>
    <w:rsid w:val="00F420F5"/>
    <w:rsid w:val="00F46337"/>
    <w:rsid w:val="00F51570"/>
    <w:rsid w:val="00F53958"/>
    <w:rsid w:val="00F56412"/>
    <w:rsid w:val="00F57761"/>
    <w:rsid w:val="00F57C60"/>
    <w:rsid w:val="00F61E33"/>
    <w:rsid w:val="00F65077"/>
    <w:rsid w:val="00F651FE"/>
    <w:rsid w:val="00F7227F"/>
    <w:rsid w:val="00F74F49"/>
    <w:rsid w:val="00F75B4E"/>
    <w:rsid w:val="00F82694"/>
    <w:rsid w:val="00F84FB6"/>
    <w:rsid w:val="00F87921"/>
    <w:rsid w:val="00F92D31"/>
    <w:rsid w:val="00F931C5"/>
    <w:rsid w:val="00F95F81"/>
    <w:rsid w:val="00F975FA"/>
    <w:rsid w:val="00FA1A4C"/>
    <w:rsid w:val="00FA381B"/>
    <w:rsid w:val="00FA6456"/>
    <w:rsid w:val="00FB01C3"/>
    <w:rsid w:val="00FB4EBC"/>
    <w:rsid w:val="00FB7078"/>
    <w:rsid w:val="00FC05AB"/>
    <w:rsid w:val="00FC39C0"/>
    <w:rsid w:val="00FC42A9"/>
    <w:rsid w:val="00FC6E11"/>
    <w:rsid w:val="00FD5223"/>
    <w:rsid w:val="00FE300A"/>
    <w:rsid w:val="00FE3334"/>
    <w:rsid w:val="00FE3BA3"/>
    <w:rsid w:val="00FE62F2"/>
    <w:rsid w:val="00FF49BE"/>
    <w:rsid w:val="00FF7503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555A0"/>
  <w15:chartTrackingRefBased/>
  <w15:docId w15:val="{5A8EF7E3-1E91-497D-8AAE-5368658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2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0072"/>
    <w:pPr>
      <w:keepNext/>
      <w:outlineLvl w:val="3"/>
    </w:pPr>
    <w:rPr>
      <w:rFonts w:ascii="Armenian Garamond" w:hAnsi="Armenian 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C1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30C1B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rsid w:val="00C70072"/>
    <w:rPr>
      <w:color w:val="0000FF"/>
      <w:u w:val="single"/>
    </w:rPr>
  </w:style>
  <w:style w:type="paragraph" w:styleId="BalloonText">
    <w:name w:val="Balloon Text"/>
    <w:basedOn w:val="Normal"/>
    <w:semiHidden/>
    <w:rsid w:val="00C7007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0072"/>
    <w:rPr>
      <w:color w:val="800080"/>
      <w:u w:val="single"/>
    </w:rPr>
  </w:style>
  <w:style w:type="paragraph" w:styleId="FootnoteText">
    <w:name w:val="footnote text"/>
    <w:basedOn w:val="Normal"/>
    <w:semiHidden/>
    <w:rsid w:val="00C70072"/>
    <w:rPr>
      <w:sz w:val="20"/>
      <w:szCs w:val="20"/>
    </w:rPr>
  </w:style>
  <w:style w:type="paragraph" w:styleId="TOC1">
    <w:name w:val="toc 1"/>
    <w:basedOn w:val="Normal"/>
    <w:next w:val="Normal"/>
    <w:uiPriority w:val="39"/>
    <w:rsid w:val="00C70072"/>
    <w:pPr>
      <w:spacing w:before="120" w:after="120"/>
    </w:pPr>
    <w:rPr>
      <w:rFonts w:ascii="Arial" w:hAnsi="Arial"/>
      <w:b/>
      <w:bCs/>
      <w:caps/>
      <w:lang w:val="fr-FR"/>
    </w:rPr>
  </w:style>
  <w:style w:type="paragraph" w:customStyle="1" w:styleId="Default">
    <w:name w:val="Default"/>
    <w:rsid w:val="00C7007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CommentText">
    <w:name w:val="annotation text"/>
    <w:basedOn w:val="Normal"/>
    <w:semiHidden/>
    <w:rsid w:val="00C700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0072"/>
    <w:rPr>
      <w:b/>
      <w:bCs/>
    </w:rPr>
  </w:style>
  <w:style w:type="character" w:styleId="PageNumber">
    <w:name w:val="page number"/>
    <w:basedOn w:val="DefaultParagraphFont"/>
    <w:rsid w:val="00C70072"/>
  </w:style>
  <w:style w:type="paragraph" w:styleId="TOC2">
    <w:name w:val="toc 2"/>
    <w:basedOn w:val="Normal"/>
    <w:next w:val="Normal"/>
    <w:autoRedefine/>
    <w:semiHidden/>
    <w:rsid w:val="00C70072"/>
    <w:pPr>
      <w:ind w:left="240"/>
    </w:pPr>
    <w:rPr>
      <w:rFonts w:ascii="Arial" w:hAnsi="Arial"/>
    </w:rPr>
  </w:style>
  <w:style w:type="table" w:styleId="TableGrid">
    <w:name w:val="Table Grid"/>
    <w:basedOn w:val="TableNormal"/>
    <w:rsid w:val="002E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0312"/>
    <w:rPr>
      <w:sz w:val="16"/>
      <w:szCs w:val="16"/>
    </w:rPr>
  </w:style>
  <w:style w:type="character" w:customStyle="1" w:styleId="HeaderChar">
    <w:name w:val="Header Char"/>
    <w:link w:val="Header"/>
    <w:rsid w:val="00AA12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75C0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5D2C64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5D2C64"/>
    <w:pPr>
      <w:spacing w:after="120"/>
    </w:pPr>
    <w:rPr>
      <w:rFonts w:ascii="Arial Armenian" w:hAnsi="Arial Armenian" w:cs="Arial Armeni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D2C64"/>
    <w:rPr>
      <w:rFonts w:ascii="Arial Armenian" w:hAnsi="Arial Armenian" w:cs="Arial Armenian"/>
      <w:sz w:val="16"/>
      <w:szCs w:val="16"/>
    </w:rPr>
  </w:style>
  <w:style w:type="paragraph" w:customStyle="1" w:styleId="Normal10">
    <w:name w:val="Normal 10"/>
    <w:basedOn w:val="BodyText"/>
    <w:rsid w:val="000039DB"/>
    <w:rPr>
      <w:rFonts w:ascii="Times Armenian" w:hAnsi="Times Armenian"/>
    </w:rPr>
  </w:style>
  <w:style w:type="paragraph" w:customStyle="1" w:styleId="Normal1012pt">
    <w:name w:val="Normal 10 12pt"/>
    <w:basedOn w:val="Normal10"/>
    <w:rsid w:val="000039DB"/>
    <w:pPr>
      <w:spacing w:before="240" w:after="240" w:line="360" w:lineRule="auto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0039DB"/>
    <w:pPr>
      <w:spacing w:after="120"/>
    </w:pPr>
  </w:style>
  <w:style w:type="character" w:customStyle="1" w:styleId="BodyTextChar">
    <w:name w:val="Body Text Char"/>
    <w:link w:val="BodyText"/>
    <w:rsid w:val="000039DB"/>
    <w:rPr>
      <w:sz w:val="24"/>
      <w:szCs w:val="24"/>
    </w:rPr>
  </w:style>
  <w:style w:type="character" w:styleId="FootnoteReference">
    <w:name w:val="footnote reference"/>
    <w:rsid w:val="0084466E"/>
    <w:rPr>
      <w:vertAlign w:val="superscript"/>
    </w:rPr>
  </w:style>
  <w:style w:type="character" w:customStyle="1" w:styleId="BoldItalicCharChar">
    <w:name w:val="Bold Italic Char Char"/>
    <w:rsid w:val="0084466E"/>
    <w:rPr>
      <w:rFonts w:ascii="Times Armenian" w:hAnsi="Times Armenian"/>
      <w:b/>
      <w:i/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C71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5764">
                                      <w:marLeft w:val="389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5D992-CC04-4E98-B82E-64CAD40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1278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´àì²Ü¸²ÎàôÂÚàôÜ</vt:lpstr>
      <vt:lpstr>´àì²Ü¸²ÎàôÂÚàôÜ</vt:lpstr>
    </vt:vector>
  </TitlesOfParts>
  <Company>Isoconsulting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´àì²Ü¸²ÎàôÂÚàôÜ</dc:title>
  <dc:subject/>
  <dc:creator>Mikayel</dc:creator>
  <cp:keywords/>
  <cp:lastModifiedBy>Gayane Aramyan</cp:lastModifiedBy>
  <cp:revision>12</cp:revision>
  <cp:lastPrinted>2022-06-17T13:31:00Z</cp:lastPrinted>
  <dcterms:created xsi:type="dcterms:W3CDTF">2022-06-15T07:07:00Z</dcterms:created>
  <dcterms:modified xsi:type="dcterms:W3CDTF">2022-06-24T06:29:00Z</dcterms:modified>
</cp:coreProperties>
</file>